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58" w:rsidRPr="0026751B" w:rsidRDefault="00C86458" w:rsidP="00C86458">
      <w:pPr>
        <w:jc w:val="right"/>
        <w:rPr>
          <w:rFonts w:ascii="Tahoma" w:hAnsi="Tahoma" w:cs="Tahoma"/>
          <w:sz w:val="20"/>
          <w:szCs w:val="20"/>
        </w:rPr>
      </w:pPr>
      <w:r w:rsidRPr="0026751B">
        <w:rPr>
          <w:rFonts w:ascii="Tahoma" w:hAnsi="Tahoma" w:cs="Tahoma"/>
          <w:sz w:val="20"/>
          <w:szCs w:val="20"/>
        </w:rPr>
        <w:t xml:space="preserve">NUMER ZAMÓWIENIA: </w:t>
      </w:r>
      <w:r w:rsidR="00522EC4">
        <w:rPr>
          <w:rFonts w:ascii="Tahoma" w:hAnsi="Tahoma" w:cs="Tahoma"/>
          <w:sz w:val="20"/>
          <w:szCs w:val="20"/>
        </w:rPr>
        <w:t>AG</w:t>
      </w:r>
      <w:r w:rsidRPr="0026751B">
        <w:rPr>
          <w:rFonts w:ascii="Tahoma" w:hAnsi="Tahoma" w:cs="Tahoma"/>
          <w:sz w:val="20"/>
          <w:szCs w:val="20"/>
        </w:rPr>
        <w:t>.26.</w:t>
      </w:r>
      <w:r w:rsidR="00650C52">
        <w:rPr>
          <w:rFonts w:ascii="Tahoma" w:hAnsi="Tahoma" w:cs="Tahoma"/>
          <w:sz w:val="20"/>
          <w:szCs w:val="20"/>
        </w:rPr>
        <w:t>15</w:t>
      </w:r>
      <w:r w:rsidRPr="0026751B">
        <w:rPr>
          <w:rFonts w:ascii="Tahoma" w:hAnsi="Tahoma" w:cs="Tahoma"/>
          <w:sz w:val="20"/>
          <w:szCs w:val="20"/>
        </w:rPr>
        <w:t>.202</w:t>
      </w:r>
      <w:r w:rsidR="00650C52">
        <w:rPr>
          <w:rFonts w:ascii="Tahoma" w:hAnsi="Tahoma" w:cs="Tahoma"/>
          <w:sz w:val="20"/>
          <w:szCs w:val="20"/>
        </w:rPr>
        <w:t>2</w:t>
      </w:r>
      <w:r w:rsidRPr="0026751B">
        <w:rPr>
          <w:rFonts w:ascii="Tahoma" w:hAnsi="Tahoma" w:cs="Tahoma"/>
          <w:sz w:val="20"/>
          <w:szCs w:val="20"/>
        </w:rPr>
        <w:t>.JSK</w:t>
      </w:r>
    </w:p>
    <w:p w:rsidR="00C86458" w:rsidRPr="0026751B" w:rsidRDefault="00C86458" w:rsidP="00C86458">
      <w:pPr>
        <w:jc w:val="center"/>
        <w:rPr>
          <w:rFonts w:ascii="Tahoma" w:hAnsi="Tahoma" w:cs="Tahoma"/>
          <w:b/>
          <w:sz w:val="20"/>
          <w:szCs w:val="20"/>
        </w:rPr>
      </w:pPr>
      <w:r w:rsidRPr="0026751B">
        <w:rPr>
          <w:rFonts w:ascii="Tahoma" w:hAnsi="Tahoma" w:cs="Tahoma"/>
          <w:b/>
          <w:sz w:val="20"/>
          <w:szCs w:val="20"/>
        </w:rPr>
        <w:t>Istotne postanowienia umowy</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 xml:space="preserve">Zawarta w dniu </w:t>
      </w:r>
      <w:r w:rsidR="00650C52">
        <w:rPr>
          <w:rFonts w:ascii="Tahoma" w:hAnsi="Tahoma" w:cs="Tahoma"/>
          <w:sz w:val="20"/>
          <w:szCs w:val="20"/>
        </w:rPr>
        <w:t>…………………………………..</w:t>
      </w:r>
      <w:r w:rsidR="005C3F4E">
        <w:rPr>
          <w:rFonts w:ascii="Tahoma" w:hAnsi="Tahoma" w:cs="Tahoma"/>
          <w:sz w:val="20"/>
          <w:szCs w:val="20"/>
        </w:rPr>
        <w:t xml:space="preserve"> r.</w:t>
      </w:r>
      <w:r w:rsidR="00205671">
        <w:rPr>
          <w:rFonts w:ascii="Tahoma" w:hAnsi="Tahoma" w:cs="Tahoma"/>
          <w:sz w:val="20"/>
          <w:szCs w:val="20"/>
        </w:rPr>
        <w:t xml:space="preserve"> roku</w:t>
      </w:r>
      <w:r w:rsidRPr="0026751B">
        <w:rPr>
          <w:rFonts w:ascii="Tahoma" w:hAnsi="Tahoma" w:cs="Tahoma"/>
          <w:sz w:val="20"/>
          <w:szCs w:val="20"/>
        </w:rPr>
        <w:t xml:space="preserve"> w Kędzierzynie-Koźlu, pomiędzy:</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 xml:space="preserve">Powiatem Kędzierzyńsko-Kozielskim z siedzibą przy pl. Wolności 13, 47-220 Kędzierzyn-Koźle, NIP: 749-20-96-439, </w:t>
      </w:r>
      <w:r w:rsidR="00781B14">
        <w:rPr>
          <w:rFonts w:ascii="Tahoma" w:hAnsi="Tahoma" w:cs="Tahoma"/>
          <w:sz w:val="20"/>
          <w:szCs w:val="20"/>
        </w:rPr>
        <w:br/>
      </w:r>
      <w:r w:rsidRPr="0026751B">
        <w:rPr>
          <w:rFonts w:ascii="Tahoma" w:hAnsi="Tahoma" w:cs="Tahoma"/>
          <w:sz w:val="20"/>
          <w:szCs w:val="20"/>
        </w:rPr>
        <w:t>w imieniu i na rzecz którego działa</w:t>
      </w:r>
    </w:p>
    <w:p w:rsidR="00C86458" w:rsidRPr="0026751B" w:rsidRDefault="00C86458" w:rsidP="00C86458">
      <w:pPr>
        <w:spacing w:after="0" w:line="360" w:lineRule="auto"/>
        <w:rPr>
          <w:rFonts w:ascii="Tahoma" w:hAnsi="Tahoma" w:cs="Tahoma"/>
          <w:sz w:val="20"/>
          <w:szCs w:val="20"/>
        </w:rPr>
      </w:pPr>
      <w:r w:rsidRPr="0026751B">
        <w:rPr>
          <w:rFonts w:ascii="Tahoma" w:hAnsi="Tahoma" w:cs="Tahoma"/>
          <w:b/>
          <w:sz w:val="20"/>
          <w:szCs w:val="20"/>
        </w:rPr>
        <w:t xml:space="preserve">Zespół Szkół nr 3 im. Mikołaja Reja w Kędzierzynie-Koźlu, ul. </w:t>
      </w:r>
      <w:proofErr w:type="spellStart"/>
      <w:r w:rsidRPr="0026751B">
        <w:rPr>
          <w:rFonts w:ascii="Tahoma" w:hAnsi="Tahoma" w:cs="Tahoma"/>
          <w:b/>
          <w:sz w:val="20"/>
          <w:szCs w:val="20"/>
        </w:rPr>
        <w:t>Sławięcicka</w:t>
      </w:r>
      <w:proofErr w:type="spellEnd"/>
      <w:r w:rsidRPr="0026751B">
        <w:rPr>
          <w:rFonts w:ascii="Tahoma" w:hAnsi="Tahoma" w:cs="Tahoma"/>
          <w:b/>
          <w:sz w:val="20"/>
          <w:szCs w:val="20"/>
        </w:rPr>
        <w:t xml:space="preserve"> 79, 47-230 Kędzierzyn-Koźle</w:t>
      </w:r>
      <w:r w:rsidRPr="0026751B">
        <w:rPr>
          <w:rFonts w:ascii="Tahoma" w:hAnsi="Tahoma" w:cs="Tahoma"/>
          <w:sz w:val="20"/>
          <w:szCs w:val="20"/>
        </w:rPr>
        <w:t xml:space="preserve"> reprezentowany przez:</w:t>
      </w:r>
    </w:p>
    <w:p w:rsidR="00C86458" w:rsidRPr="0026751B" w:rsidRDefault="00C86458" w:rsidP="00C86458">
      <w:pPr>
        <w:spacing w:after="0" w:line="360" w:lineRule="auto"/>
        <w:rPr>
          <w:rFonts w:ascii="Tahoma" w:hAnsi="Tahoma" w:cs="Tahoma"/>
          <w:b/>
          <w:sz w:val="20"/>
          <w:szCs w:val="20"/>
        </w:rPr>
      </w:pPr>
      <w:r w:rsidRPr="0026751B">
        <w:rPr>
          <w:rFonts w:ascii="Tahoma" w:hAnsi="Tahoma" w:cs="Tahoma"/>
          <w:b/>
          <w:sz w:val="20"/>
          <w:szCs w:val="20"/>
        </w:rPr>
        <w:t>Adama Kanię – Dyrektora</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działającego na podstawie upoważnienia Starosty Powiatu Kędzierzyńsko-Kozielskiego, zwanym dalej w umowie „</w:t>
      </w:r>
      <w:r w:rsidRPr="0026751B">
        <w:rPr>
          <w:rFonts w:ascii="Tahoma" w:hAnsi="Tahoma" w:cs="Tahoma"/>
          <w:b/>
          <w:sz w:val="20"/>
          <w:szCs w:val="20"/>
        </w:rPr>
        <w:t>Zamawiającym</w:t>
      </w:r>
      <w:r w:rsidRPr="0026751B">
        <w:rPr>
          <w:rFonts w:ascii="Tahoma" w:hAnsi="Tahoma" w:cs="Tahoma"/>
          <w:sz w:val="20"/>
          <w:szCs w:val="20"/>
        </w:rPr>
        <w:t>”</w:t>
      </w:r>
    </w:p>
    <w:p w:rsidR="00C86458" w:rsidRPr="0026751B" w:rsidRDefault="000C5B7B">
      <w:pPr>
        <w:rPr>
          <w:rFonts w:ascii="Tahoma" w:hAnsi="Tahoma" w:cs="Tahoma"/>
          <w:sz w:val="20"/>
          <w:szCs w:val="20"/>
        </w:rPr>
      </w:pPr>
      <w:r w:rsidRPr="0026751B">
        <w:rPr>
          <w:rFonts w:ascii="Tahoma" w:hAnsi="Tahoma" w:cs="Tahoma"/>
          <w:sz w:val="20"/>
          <w:szCs w:val="20"/>
        </w:rPr>
        <w:t>a</w:t>
      </w:r>
    </w:p>
    <w:p w:rsidR="00C91076" w:rsidRPr="003F0946" w:rsidRDefault="00170FF0" w:rsidP="00C91076">
      <w:pPr>
        <w:jc w:val="center"/>
        <w:rPr>
          <w:rFonts w:ascii="Tahoma" w:eastAsia="Calibri" w:hAnsi="Tahoma" w:cs="Tahoma"/>
          <w:b/>
          <w:sz w:val="20"/>
          <w:szCs w:val="20"/>
          <w:vertAlign w:val="superscript"/>
        </w:rPr>
      </w:pPr>
      <w:r>
        <w:rPr>
          <w:rFonts w:ascii="Tahoma" w:eastAsia="Calibri" w:hAnsi="Tahoma" w:cs="Tahoma"/>
          <w:b/>
          <w:sz w:val="20"/>
          <w:szCs w:val="20"/>
        </w:rPr>
        <w:t>……………………………………………………………………………………………</w:t>
      </w:r>
    </w:p>
    <w:p w:rsidR="00C91076" w:rsidRDefault="00C86458" w:rsidP="000C5B7B">
      <w:pPr>
        <w:spacing w:after="0" w:line="360" w:lineRule="auto"/>
        <w:rPr>
          <w:rFonts w:ascii="Tahoma" w:hAnsi="Tahoma" w:cs="Tahoma"/>
          <w:sz w:val="20"/>
          <w:szCs w:val="20"/>
        </w:rPr>
      </w:pPr>
      <w:r w:rsidRPr="0026751B">
        <w:rPr>
          <w:rFonts w:ascii="Tahoma" w:hAnsi="Tahoma" w:cs="Tahoma"/>
          <w:sz w:val="20"/>
          <w:szCs w:val="20"/>
        </w:rPr>
        <w:t xml:space="preserve">zarejestrowanym w </w:t>
      </w:r>
      <w:r w:rsidR="00C91076">
        <w:rPr>
          <w:rFonts w:ascii="Tahoma" w:hAnsi="Tahoma" w:cs="Tahoma"/>
          <w:sz w:val="20"/>
          <w:szCs w:val="20"/>
        </w:rPr>
        <w:t xml:space="preserve">KRS o nr </w:t>
      </w:r>
      <w:r w:rsidR="00970A43">
        <w:rPr>
          <w:rFonts w:ascii="Tahoma" w:hAnsi="Tahoma" w:cs="Tahoma"/>
          <w:sz w:val="20"/>
          <w:szCs w:val="20"/>
        </w:rPr>
        <w:t>……………………….</w:t>
      </w:r>
      <w:r w:rsidR="007A1BDD">
        <w:rPr>
          <w:rFonts w:ascii="Tahoma" w:hAnsi="Tahoma" w:cs="Tahoma"/>
          <w:sz w:val="20"/>
          <w:szCs w:val="20"/>
        </w:rPr>
        <w:t xml:space="preserve"> i </w:t>
      </w:r>
      <w:r w:rsidR="00C91076">
        <w:rPr>
          <w:rFonts w:ascii="Tahoma" w:hAnsi="Tahoma" w:cs="Tahoma"/>
          <w:sz w:val="20"/>
          <w:szCs w:val="20"/>
        </w:rPr>
        <w:t xml:space="preserve"> </w:t>
      </w:r>
      <w:r w:rsidRPr="0026751B">
        <w:rPr>
          <w:rFonts w:ascii="Tahoma" w:hAnsi="Tahoma" w:cs="Tahoma"/>
          <w:sz w:val="20"/>
          <w:szCs w:val="20"/>
        </w:rPr>
        <w:t xml:space="preserve"> o statusie aktywny, posiadającym numer identyfikacji podatkowej </w:t>
      </w:r>
    </w:p>
    <w:p w:rsidR="00C86458" w:rsidRPr="0026751B" w:rsidRDefault="00C86458" w:rsidP="000C5B7B">
      <w:pPr>
        <w:spacing w:after="0" w:line="360" w:lineRule="auto"/>
        <w:rPr>
          <w:rFonts w:ascii="Tahoma" w:hAnsi="Tahoma" w:cs="Tahoma"/>
          <w:sz w:val="20"/>
          <w:szCs w:val="20"/>
        </w:rPr>
      </w:pPr>
      <w:r w:rsidRPr="0026751B">
        <w:rPr>
          <w:rFonts w:ascii="Tahoma" w:hAnsi="Tahoma" w:cs="Tahoma"/>
          <w:sz w:val="20"/>
          <w:szCs w:val="20"/>
        </w:rPr>
        <w:t xml:space="preserve">NIP: </w:t>
      </w:r>
      <w:r w:rsidR="00170FF0">
        <w:rPr>
          <w:rFonts w:ascii="Tahoma" w:hAnsi="Tahoma" w:cs="Tahoma"/>
          <w:sz w:val="20"/>
          <w:szCs w:val="20"/>
        </w:rPr>
        <w:t>……………………………………….</w:t>
      </w:r>
      <w:r w:rsidRPr="0026751B">
        <w:rPr>
          <w:rFonts w:ascii="Tahoma" w:hAnsi="Tahoma" w:cs="Tahoma"/>
          <w:sz w:val="20"/>
          <w:szCs w:val="20"/>
        </w:rPr>
        <w:t xml:space="preserve">; REGON </w:t>
      </w:r>
      <w:r w:rsidR="00170FF0">
        <w:rPr>
          <w:rFonts w:ascii="Tahoma" w:hAnsi="Tahoma" w:cs="Tahoma"/>
          <w:sz w:val="20"/>
          <w:szCs w:val="20"/>
        </w:rPr>
        <w:t>………………………………………..</w:t>
      </w:r>
      <w:r w:rsidRPr="0026751B">
        <w:rPr>
          <w:rFonts w:ascii="Tahoma" w:hAnsi="Tahoma" w:cs="Tahoma"/>
          <w:sz w:val="20"/>
          <w:szCs w:val="20"/>
        </w:rPr>
        <w:t>, reprezentowanym przez:</w:t>
      </w:r>
    </w:p>
    <w:p w:rsidR="00C86458" w:rsidRPr="00C91076" w:rsidRDefault="00650C52" w:rsidP="000C5B7B">
      <w:pPr>
        <w:spacing w:after="0" w:line="360" w:lineRule="auto"/>
        <w:rPr>
          <w:rFonts w:ascii="Tahoma" w:hAnsi="Tahoma" w:cs="Tahoma"/>
          <w:b/>
          <w:sz w:val="20"/>
          <w:szCs w:val="20"/>
        </w:rPr>
      </w:pPr>
      <w:r>
        <w:rPr>
          <w:rFonts w:ascii="Tahoma" w:hAnsi="Tahoma" w:cs="Tahoma"/>
          <w:b/>
          <w:sz w:val="20"/>
          <w:szCs w:val="20"/>
        </w:rPr>
        <w:t>………………………………………………………</w:t>
      </w:r>
    </w:p>
    <w:p w:rsidR="00C86458" w:rsidRPr="0026751B" w:rsidRDefault="00C86458" w:rsidP="000C5B7B">
      <w:pPr>
        <w:spacing w:after="0" w:line="360" w:lineRule="auto"/>
        <w:rPr>
          <w:rFonts w:ascii="Tahoma" w:hAnsi="Tahoma" w:cs="Tahoma"/>
          <w:sz w:val="20"/>
          <w:szCs w:val="20"/>
        </w:rPr>
      </w:pPr>
      <w:r w:rsidRPr="0026751B">
        <w:rPr>
          <w:rFonts w:ascii="Tahoma" w:hAnsi="Tahoma" w:cs="Tahoma"/>
          <w:sz w:val="20"/>
          <w:szCs w:val="20"/>
        </w:rPr>
        <w:t>zwanym dalej w umowie „</w:t>
      </w:r>
      <w:r w:rsidRPr="0026751B">
        <w:rPr>
          <w:rFonts w:ascii="Tahoma" w:hAnsi="Tahoma" w:cs="Tahoma"/>
          <w:b/>
          <w:sz w:val="20"/>
          <w:szCs w:val="20"/>
        </w:rPr>
        <w:t>Wykonawcą</w:t>
      </w:r>
      <w:r w:rsidRPr="0026751B">
        <w:rPr>
          <w:rFonts w:ascii="Tahoma" w:hAnsi="Tahoma" w:cs="Tahoma"/>
          <w:sz w:val="20"/>
          <w:szCs w:val="20"/>
        </w:rPr>
        <w:t>” o następującej treści:</w:t>
      </w:r>
    </w:p>
    <w:p w:rsidR="00C86458" w:rsidRPr="00043124" w:rsidRDefault="00C86458" w:rsidP="00C86458">
      <w:pPr>
        <w:jc w:val="center"/>
        <w:rPr>
          <w:rFonts w:ascii="Tahoma" w:hAnsi="Tahoma" w:cs="Tahoma"/>
          <w:b/>
          <w:sz w:val="20"/>
          <w:szCs w:val="20"/>
        </w:rPr>
      </w:pPr>
      <w:r w:rsidRPr="00043124">
        <w:rPr>
          <w:rFonts w:ascii="Tahoma" w:hAnsi="Tahoma" w:cs="Tahoma"/>
          <w:b/>
          <w:sz w:val="20"/>
          <w:szCs w:val="20"/>
        </w:rPr>
        <w:t>§ 1</w:t>
      </w:r>
    </w:p>
    <w:p w:rsidR="00C86458" w:rsidRPr="0026751B" w:rsidRDefault="00C86458" w:rsidP="00C86458">
      <w:pPr>
        <w:spacing w:after="0" w:line="360" w:lineRule="auto"/>
        <w:jc w:val="center"/>
        <w:rPr>
          <w:rFonts w:ascii="Tahoma" w:hAnsi="Tahoma" w:cs="Tahoma"/>
          <w:b/>
          <w:color w:val="0000FF"/>
          <w:sz w:val="20"/>
          <w:szCs w:val="20"/>
        </w:rPr>
      </w:pPr>
      <w:r w:rsidRPr="0026751B">
        <w:rPr>
          <w:rFonts w:ascii="Tahoma" w:hAnsi="Tahoma" w:cs="Tahoma"/>
          <w:b/>
          <w:color w:val="0000FF"/>
          <w:sz w:val="20"/>
          <w:szCs w:val="20"/>
        </w:rPr>
        <w:t>PRZEDMIOT UMOWY</w:t>
      </w:r>
    </w:p>
    <w:p w:rsidR="00331543" w:rsidRPr="00650C52" w:rsidRDefault="00C86458" w:rsidP="00650C52">
      <w:pPr>
        <w:pStyle w:val="Akapitzlist"/>
        <w:numPr>
          <w:ilvl w:val="0"/>
          <w:numId w:val="1"/>
        </w:numPr>
        <w:spacing w:after="0" w:line="240" w:lineRule="auto"/>
        <w:ind w:left="284" w:hanging="284"/>
        <w:rPr>
          <w:rFonts w:ascii="Tahoma" w:hAnsi="Tahoma" w:cs="Tahoma"/>
          <w:sz w:val="20"/>
          <w:szCs w:val="20"/>
        </w:rPr>
      </w:pPr>
      <w:r w:rsidRPr="0026751B">
        <w:rPr>
          <w:rFonts w:ascii="Tahoma" w:hAnsi="Tahoma" w:cs="Tahoma"/>
          <w:sz w:val="20"/>
          <w:szCs w:val="20"/>
        </w:rPr>
        <w:t>W związku z zakończonym postępowaniem nr</w:t>
      </w:r>
      <w:r w:rsidR="00C91076">
        <w:rPr>
          <w:rFonts w:ascii="Tahoma" w:hAnsi="Tahoma" w:cs="Tahoma"/>
          <w:sz w:val="20"/>
          <w:szCs w:val="20"/>
        </w:rPr>
        <w:t xml:space="preserve"> </w:t>
      </w:r>
      <w:r w:rsidR="007A1BDD">
        <w:rPr>
          <w:rFonts w:ascii="Tahoma" w:hAnsi="Tahoma" w:cs="Tahoma"/>
          <w:sz w:val="20"/>
          <w:szCs w:val="20"/>
        </w:rPr>
        <w:t>AG.26.</w:t>
      </w:r>
      <w:r w:rsidR="00650C52">
        <w:rPr>
          <w:rFonts w:ascii="Tahoma" w:hAnsi="Tahoma" w:cs="Tahoma"/>
          <w:sz w:val="20"/>
          <w:szCs w:val="20"/>
        </w:rPr>
        <w:t>15.2022</w:t>
      </w:r>
      <w:r w:rsidR="007A1BDD">
        <w:rPr>
          <w:rFonts w:ascii="Tahoma" w:hAnsi="Tahoma" w:cs="Tahoma"/>
          <w:sz w:val="20"/>
          <w:szCs w:val="20"/>
        </w:rPr>
        <w:t>.JSK</w:t>
      </w:r>
      <w:r w:rsidR="00970A43">
        <w:rPr>
          <w:rFonts w:ascii="Tahoma" w:hAnsi="Tahoma" w:cs="Tahoma"/>
          <w:sz w:val="20"/>
          <w:szCs w:val="20"/>
        </w:rPr>
        <w:t>.</w:t>
      </w:r>
      <w:r w:rsidRPr="0026751B">
        <w:rPr>
          <w:rFonts w:ascii="Tahoma" w:hAnsi="Tahoma" w:cs="Tahoma"/>
          <w:sz w:val="20"/>
          <w:szCs w:val="20"/>
        </w:rPr>
        <w:t>, na podstawie oferty wykonawcy z dnia</w:t>
      </w:r>
      <w:r w:rsidR="00970A43">
        <w:rPr>
          <w:rFonts w:ascii="Tahoma" w:hAnsi="Tahoma" w:cs="Tahoma"/>
          <w:sz w:val="20"/>
          <w:szCs w:val="20"/>
        </w:rPr>
        <w:t xml:space="preserve"> </w:t>
      </w:r>
      <w:r w:rsidR="00650C52">
        <w:rPr>
          <w:rFonts w:ascii="Tahoma" w:hAnsi="Tahoma" w:cs="Tahoma"/>
          <w:sz w:val="20"/>
          <w:szCs w:val="20"/>
        </w:rPr>
        <w:t>……………………………</w:t>
      </w:r>
      <w:r w:rsidR="007A1BDD">
        <w:rPr>
          <w:rFonts w:ascii="Tahoma" w:hAnsi="Tahoma" w:cs="Tahoma"/>
          <w:sz w:val="20"/>
          <w:szCs w:val="20"/>
        </w:rPr>
        <w:t xml:space="preserve"> </w:t>
      </w:r>
      <w:r w:rsidRPr="0026751B">
        <w:rPr>
          <w:rFonts w:ascii="Tahoma" w:hAnsi="Tahoma" w:cs="Tahoma"/>
          <w:sz w:val="20"/>
          <w:szCs w:val="20"/>
        </w:rPr>
        <w:t>roku oraz informacji o wyniku post</w:t>
      </w:r>
      <w:r w:rsidR="000C5B7B" w:rsidRPr="0026751B">
        <w:rPr>
          <w:rFonts w:ascii="Tahoma" w:hAnsi="Tahoma" w:cs="Tahoma"/>
          <w:sz w:val="20"/>
          <w:szCs w:val="20"/>
        </w:rPr>
        <w:t>ę</w:t>
      </w:r>
      <w:r w:rsidRPr="0026751B">
        <w:rPr>
          <w:rFonts w:ascii="Tahoma" w:hAnsi="Tahoma" w:cs="Tahoma"/>
          <w:sz w:val="20"/>
          <w:szCs w:val="20"/>
        </w:rPr>
        <w:t>powania, strony uzgadniają, co następuje: Zamawiający zleca, a Wykonawca podejmuje się wykonania przedmiotu zamówienia dotyczącego:</w:t>
      </w:r>
      <w:r w:rsidR="00650C52">
        <w:rPr>
          <w:rFonts w:ascii="Tahoma" w:hAnsi="Tahoma" w:cs="Tahoma"/>
          <w:sz w:val="20"/>
          <w:szCs w:val="20"/>
        </w:rPr>
        <w:t xml:space="preserve"> </w:t>
      </w:r>
      <w:r w:rsidR="00650C52" w:rsidRPr="00650C52">
        <w:rPr>
          <w:rFonts w:ascii="Tahoma" w:hAnsi="Tahoma" w:cs="Tahoma"/>
          <w:b/>
          <w:color w:val="1F25A1"/>
          <w:sz w:val="20"/>
        </w:rPr>
        <w:t xml:space="preserve">Adaptacja pomieszczenia gospodarczego </w:t>
      </w:r>
      <w:r w:rsidR="00650C52">
        <w:rPr>
          <w:rFonts w:ascii="Tahoma" w:hAnsi="Tahoma" w:cs="Tahoma"/>
          <w:b/>
          <w:color w:val="1F25A1"/>
          <w:sz w:val="20"/>
        </w:rPr>
        <w:t xml:space="preserve">(sala 301) </w:t>
      </w:r>
      <w:r w:rsidR="00650C52" w:rsidRPr="00650C52">
        <w:rPr>
          <w:rFonts w:ascii="Tahoma" w:hAnsi="Tahoma" w:cs="Tahoma"/>
          <w:b/>
          <w:color w:val="1F25A1"/>
          <w:sz w:val="20"/>
        </w:rPr>
        <w:t>na pomieszczen</w:t>
      </w:r>
      <w:r w:rsidR="00650C52" w:rsidRPr="00650C52">
        <w:rPr>
          <w:rFonts w:ascii="Tahoma" w:hAnsi="Tahoma" w:cs="Tahoma"/>
          <w:b/>
          <w:color w:val="1F25A1"/>
          <w:sz w:val="20"/>
        </w:rPr>
        <w:t xml:space="preserve">ia WC w budynku głównym </w:t>
      </w:r>
      <w:r w:rsidR="00650C52" w:rsidRPr="00650C52">
        <w:rPr>
          <w:rFonts w:ascii="Tahoma" w:hAnsi="Tahoma" w:cs="Tahoma"/>
          <w:b/>
          <w:color w:val="1F25A1"/>
          <w:sz w:val="20"/>
        </w:rPr>
        <w:t>Zespo</w:t>
      </w:r>
      <w:r w:rsidR="00650C52" w:rsidRPr="00650C52">
        <w:rPr>
          <w:rFonts w:ascii="Tahoma" w:hAnsi="Tahoma" w:cs="Tahoma"/>
          <w:b/>
          <w:color w:val="1F25A1"/>
          <w:sz w:val="20"/>
        </w:rPr>
        <w:t xml:space="preserve">łu Szkół Nr 3 im. Mikołaja Reja </w:t>
      </w:r>
      <w:r w:rsidR="00650C52" w:rsidRPr="00650C52">
        <w:rPr>
          <w:rFonts w:ascii="Tahoma" w:hAnsi="Tahoma" w:cs="Tahoma"/>
          <w:b/>
          <w:color w:val="1F25A1"/>
          <w:sz w:val="20"/>
        </w:rPr>
        <w:t>w Kędzierzynie – Koźlu</w:t>
      </w:r>
      <w:r w:rsidR="00650C52">
        <w:rPr>
          <w:rFonts w:ascii="Tahoma" w:hAnsi="Tahoma" w:cs="Tahoma"/>
          <w:b/>
          <w:color w:val="1F25A1"/>
          <w:sz w:val="20"/>
        </w:rPr>
        <w:t xml:space="preserve"> w roku 2022</w:t>
      </w:r>
      <w:r w:rsidR="00650C52" w:rsidRPr="00650C52">
        <w:rPr>
          <w:rFonts w:ascii="Tahoma" w:hAnsi="Tahoma" w:cs="Tahoma"/>
          <w:b/>
          <w:color w:val="1F25A1"/>
          <w:sz w:val="20"/>
        </w:rPr>
        <w:t xml:space="preserve"> </w:t>
      </w:r>
      <w:r w:rsidR="00E76218" w:rsidRPr="00650C52">
        <w:rPr>
          <w:rFonts w:ascii="Tahoma" w:hAnsi="Tahoma" w:cs="Tahoma"/>
          <w:b/>
          <w:color w:val="1F25A1"/>
          <w:sz w:val="20"/>
        </w:rPr>
        <w:t xml:space="preserve"> </w:t>
      </w:r>
      <w:r w:rsidR="00331543" w:rsidRPr="00650C52">
        <w:rPr>
          <w:rFonts w:ascii="Tahoma" w:eastAsia="Calibri" w:hAnsi="Tahoma" w:cs="Tahoma"/>
          <w:sz w:val="18"/>
          <w:szCs w:val="20"/>
        </w:rPr>
        <w:t>określonego w formularzu ofertowym Wykonawcy oraz</w:t>
      </w:r>
      <w:r w:rsidR="00970A43" w:rsidRPr="00650C52">
        <w:rPr>
          <w:rFonts w:ascii="Tahoma" w:eastAsia="Calibri" w:hAnsi="Tahoma" w:cs="Tahoma"/>
          <w:b/>
          <w:bCs/>
          <w:sz w:val="18"/>
          <w:szCs w:val="20"/>
          <w:highlight w:val="yellow"/>
        </w:rPr>
        <w:t xml:space="preserve">  przedmiarze robót</w:t>
      </w:r>
      <w:r w:rsidR="00650C52">
        <w:rPr>
          <w:rFonts w:ascii="Tahoma" w:eastAsia="Calibri" w:hAnsi="Tahoma" w:cs="Tahoma"/>
          <w:b/>
          <w:bCs/>
          <w:sz w:val="18"/>
          <w:szCs w:val="20"/>
          <w:highlight w:val="yellow"/>
        </w:rPr>
        <w:t xml:space="preserve"> wraz z rzutem pomieszczenia </w:t>
      </w:r>
      <w:r w:rsidR="00331543" w:rsidRPr="00650C52">
        <w:rPr>
          <w:rFonts w:ascii="Tahoma" w:eastAsia="Calibri" w:hAnsi="Tahoma" w:cs="Tahoma"/>
          <w:b/>
          <w:bCs/>
          <w:sz w:val="18"/>
          <w:szCs w:val="20"/>
          <w:highlight w:val="yellow"/>
        </w:rPr>
        <w:t>stanowiącej integralną część zapytania ofertowego.</w:t>
      </w:r>
    </w:p>
    <w:p w:rsidR="000C5B7B" w:rsidRDefault="00C86458" w:rsidP="001F6E80">
      <w:pPr>
        <w:pStyle w:val="Akapitzlist"/>
        <w:numPr>
          <w:ilvl w:val="0"/>
          <w:numId w:val="1"/>
        </w:numPr>
        <w:spacing w:after="0" w:line="240" w:lineRule="auto"/>
        <w:ind w:left="284" w:hanging="284"/>
        <w:rPr>
          <w:rFonts w:ascii="Tahoma" w:hAnsi="Tahoma" w:cs="Tahoma"/>
          <w:sz w:val="20"/>
          <w:szCs w:val="20"/>
        </w:rPr>
      </w:pPr>
      <w:r w:rsidRPr="0026751B">
        <w:rPr>
          <w:rFonts w:ascii="Tahoma" w:hAnsi="Tahoma" w:cs="Tahoma"/>
          <w:sz w:val="20"/>
          <w:szCs w:val="20"/>
        </w:rPr>
        <w:t>Na przedmiot umowy określony w ust. 1 składa się:</w:t>
      </w:r>
    </w:p>
    <w:p w:rsidR="00650C52" w:rsidRPr="00650C52" w:rsidRDefault="001F6E80" w:rsidP="00650C52">
      <w:pPr>
        <w:pStyle w:val="Akapitzlist"/>
        <w:numPr>
          <w:ilvl w:val="0"/>
          <w:numId w:val="34"/>
        </w:numPr>
        <w:spacing w:after="0" w:line="240" w:lineRule="auto"/>
        <w:jc w:val="both"/>
        <w:rPr>
          <w:rFonts w:ascii="Tahoma" w:hAnsi="Tahoma" w:cs="Tahoma"/>
          <w:sz w:val="20"/>
          <w:szCs w:val="20"/>
        </w:rPr>
      </w:pPr>
      <w:r>
        <w:rPr>
          <w:rFonts w:ascii="Tahoma" w:hAnsi="Tahoma" w:cs="Tahoma"/>
          <w:sz w:val="20"/>
          <w:szCs w:val="20"/>
        </w:rPr>
        <w:t>Przedmiotem zamówienia:</w:t>
      </w:r>
      <w:r w:rsidR="00C86458" w:rsidRPr="0026751B">
        <w:rPr>
          <w:rFonts w:ascii="Tahoma" w:hAnsi="Tahoma" w:cs="Tahoma"/>
          <w:sz w:val="20"/>
          <w:szCs w:val="20"/>
        </w:rPr>
        <w:t xml:space="preserve"> </w:t>
      </w:r>
      <w:r w:rsidR="00650C52">
        <w:rPr>
          <w:rFonts w:ascii="Tahoma" w:hAnsi="Tahoma" w:cs="Tahoma"/>
          <w:sz w:val="20"/>
          <w:szCs w:val="20"/>
        </w:rPr>
        <w:t xml:space="preserve">adaptacja – remont </w:t>
      </w:r>
      <w:r w:rsidR="00650C52" w:rsidRPr="00650C52">
        <w:rPr>
          <w:rFonts w:ascii="Tahoma" w:hAnsi="Tahoma" w:cs="Tahoma"/>
          <w:sz w:val="20"/>
          <w:szCs w:val="20"/>
        </w:rPr>
        <w:t>pomieszczenia 301 w budynku głównym Zespołu Szkół Nr 3 im. Mikołaja Reja, załączonego przez Zamawiającego w tym:</w:t>
      </w:r>
    </w:p>
    <w:p w:rsidR="00650C52" w:rsidRPr="00650C52" w:rsidRDefault="00650C52" w:rsidP="00650C52">
      <w:pPr>
        <w:pStyle w:val="Akapitzlist"/>
        <w:spacing w:line="240" w:lineRule="auto"/>
        <w:ind w:left="1080"/>
        <w:rPr>
          <w:rFonts w:ascii="Tahoma" w:hAnsi="Tahoma" w:cs="Tahoma"/>
          <w:sz w:val="20"/>
          <w:szCs w:val="20"/>
        </w:rPr>
      </w:pPr>
      <w:r w:rsidRPr="00650C52">
        <w:rPr>
          <w:rFonts w:ascii="Tahoma" w:hAnsi="Tahoma" w:cs="Tahoma"/>
          <w:sz w:val="20"/>
          <w:szCs w:val="20"/>
        </w:rPr>
        <w:t>- roboty rozbiórkowe= wykucie bruzd pionowych, demontaż urządzeń do podgrzewania wody, demontaż podejścia odpływowego, demontaż umywalni, wspornika umywalni, zaworu czerpalnego, rurociągu stalowego ocynkowanego, ustępu z misą fajansową, rurociągu żeliwnego kanalizacyjnego, baterii umywalkowej, grzejnika żeliwnego, zaworu o połączeniu gwintowym, dwuzłączki, opraw świetlówkowych, gniazd wtyczkowych, łączników instalacyjnych podtynkowych, wykucie muru z ościeżnic drewnianych, odbicie tynków, wykucie z muru kratek wentylacyjnych, zeskrobanie i zmycie starej farby, wywiezienie gruzu</w:t>
      </w:r>
    </w:p>
    <w:p w:rsidR="00650C52" w:rsidRPr="00650C52" w:rsidRDefault="00650C52" w:rsidP="00650C52">
      <w:pPr>
        <w:pStyle w:val="Akapitzlist"/>
        <w:spacing w:line="240" w:lineRule="auto"/>
        <w:ind w:left="1080"/>
        <w:rPr>
          <w:rFonts w:ascii="Tahoma" w:hAnsi="Tahoma" w:cs="Tahoma"/>
          <w:sz w:val="20"/>
          <w:szCs w:val="20"/>
        </w:rPr>
      </w:pPr>
    </w:p>
    <w:p w:rsidR="00650C52" w:rsidRPr="00650C52" w:rsidRDefault="00650C52" w:rsidP="00650C52">
      <w:pPr>
        <w:pStyle w:val="Akapitzlist"/>
        <w:spacing w:line="240" w:lineRule="auto"/>
        <w:ind w:left="1080"/>
        <w:rPr>
          <w:rFonts w:ascii="Tahoma" w:hAnsi="Tahoma" w:cs="Tahoma"/>
          <w:sz w:val="20"/>
          <w:szCs w:val="20"/>
        </w:rPr>
      </w:pPr>
      <w:r w:rsidRPr="00650C52">
        <w:rPr>
          <w:rFonts w:ascii="Tahoma" w:hAnsi="Tahoma" w:cs="Tahoma"/>
          <w:sz w:val="20"/>
          <w:szCs w:val="20"/>
        </w:rPr>
        <w:t xml:space="preserve">-roboty budowlane= położenie rurociągi z tworzyw sztucznych, dodatki za podejście dopływowe z tworzyw sztucznych, próba szczelności instalacji wodociągowych, izolacja rurociągów, montaż rurociągów, montaż grzejników stalowych, zaworów termostatycznych, wykonanie przewodów wtynkowych, przygotowanie podłoża do mocowania osprzętu, montaż puszek bakelitowych, montaż ramy podtynkowej dla </w:t>
      </w:r>
      <w:proofErr w:type="spellStart"/>
      <w:r w:rsidRPr="00650C52">
        <w:rPr>
          <w:rFonts w:ascii="Tahoma" w:hAnsi="Tahoma" w:cs="Tahoma"/>
          <w:sz w:val="20"/>
          <w:szCs w:val="20"/>
        </w:rPr>
        <w:t>wc</w:t>
      </w:r>
      <w:proofErr w:type="spellEnd"/>
      <w:r w:rsidRPr="00650C52">
        <w:rPr>
          <w:rFonts w:ascii="Tahoma" w:hAnsi="Tahoma" w:cs="Tahoma"/>
          <w:sz w:val="20"/>
          <w:szCs w:val="20"/>
        </w:rPr>
        <w:t xml:space="preserve">  i zabudowa stelażu do pisuaru, montaż opraw oświetleniowych, sufit podwieszany z płytami typu </w:t>
      </w:r>
      <w:proofErr w:type="spellStart"/>
      <w:r w:rsidRPr="00650C52">
        <w:rPr>
          <w:rFonts w:ascii="Tahoma" w:hAnsi="Tahoma" w:cs="Tahoma"/>
          <w:sz w:val="20"/>
          <w:szCs w:val="20"/>
        </w:rPr>
        <w:t>Amstrong</w:t>
      </w:r>
      <w:proofErr w:type="spellEnd"/>
      <w:r w:rsidRPr="00650C52">
        <w:rPr>
          <w:rFonts w:ascii="Tahoma" w:hAnsi="Tahoma" w:cs="Tahoma"/>
          <w:sz w:val="20"/>
          <w:szCs w:val="20"/>
        </w:rPr>
        <w:t xml:space="preserve">,  montaż ścianek działowych z laminatów wysokociśnieniowych HPL z drzwiami, pomiar skuteczności zerowania, wykonanie przewodów wentylacyjnych, wyk. Wentylatorów, zamurowanie bruzd, ścianki działowe, skrzydła drzwiowe płytowe, tynki wewnętrzne, przygotowanie podłoża do docieplenia, licowanie ścian, położenie posadzki, listwy wykończeniowe, gładzie, kafelki,  malowanie ścian, montaż grzejników, montaż baterii i ustępów, pisuarów. </w:t>
      </w:r>
    </w:p>
    <w:p w:rsidR="00650C52" w:rsidRPr="00650C52" w:rsidRDefault="00650C52" w:rsidP="00650C52">
      <w:pPr>
        <w:pStyle w:val="Akapitzlist"/>
        <w:spacing w:line="240" w:lineRule="auto"/>
        <w:ind w:left="1080"/>
        <w:rPr>
          <w:rFonts w:ascii="Tahoma" w:hAnsi="Tahoma" w:cs="Tahoma"/>
          <w:sz w:val="20"/>
          <w:szCs w:val="20"/>
        </w:rPr>
      </w:pPr>
    </w:p>
    <w:p w:rsidR="00970A43" w:rsidRDefault="00970A43" w:rsidP="00650C52">
      <w:pPr>
        <w:pStyle w:val="Akapitzlist"/>
        <w:spacing w:after="0" w:line="240" w:lineRule="auto"/>
        <w:ind w:left="1080"/>
        <w:jc w:val="both"/>
        <w:rPr>
          <w:rFonts w:ascii="Tahoma" w:hAnsi="Tahoma" w:cs="Tahoma"/>
          <w:sz w:val="20"/>
          <w:szCs w:val="20"/>
        </w:rPr>
      </w:pPr>
    </w:p>
    <w:p w:rsidR="00970A43" w:rsidRPr="0026751B" w:rsidRDefault="00970A43" w:rsidP="00970A43">
      <w:pPr>
        <w:pStyle w:val="Akapitzlist"/>
        <w:spacing w:after="0" w:line="240" w:lineRule="auto"/>
        <w:ind w:left="1080"/>
        <w:jc w:val="both"/>
        <w:rPr>
          <w:rFonts w:ascii="Tahoma" w:hAnsi="Tahoma" w:cs="Tahoma"/>
          <w:sz w:val="20"/>
          <w:szCs w:val="20"/>
        </w:rPr>
      </w:pPr>
    </w:p>
    <w:p w:rsidR="00331543" w:rsidRPr="00331543" w:rsidRDefault="00331543" w:rsidP="001F6E80">
      <w:pPr>
        <w:pStyle w:val="Akapitzlist"/>
        <w:numPr>
          <w:ilvl w:val="0"/>
          <w:numId w:val="4"/>
        </w:numPr>
        <w:spacing w:after="0"/>
        <w:ind w:left="284" w:hanging="284"/>
        <w:contextualSpacing w:val="0"/>
        <w:jc w:val="both"/>
        <w:rPr>
          <w:rFonts w:ascii="Tahoma" w:hAnsi="Tahoma" w:cs="Tahoma"/>
          <w:b/>
          <w:bCs/>
          <w:iCs/>
          <w:color w:val="000000"/>
          <w:sz w:val="20"/>
          <w:szCs w:val="20"/>
        </w:rPr>
      </w:pPr>
      <w:r w:rsidRPr="00331543">
        <w:rPr>
          <w:rFonts w:ascii="Tahoma" w:hAnsi="Tahoma" w:cs="Tahoma"/>
          <w:b/>
          <w:sz w:val="20"/>
          <w:szCs w:val="20"/>
          <w:u w:val="single"/>
        </w:rPr>
        <w:t>Pełny oraz dokładny zakres i opis przedmiotu zamówienia określony jest przez</w:t>
      </w:r>
      <w:r w:rsidRPr="00331543">
        <w:rPr>
          <w:rFonts w:ascii="Tahoma" w:hAnsi="Tahoma" w:cs="Tahoma"/>
          <w:sz w:val="20"/>
          <w:szCs w:val="20"/>
        </w:rPr>
        <w:t xml:space="preserve"> przedmiar </w:t>
      </w:r>
      <w:r w:rsidR="00C71E31">
        <w:rPr>
          <w:rFonts w:ascii="Tahoma" w:hAnsi="Tahoma" w:cs="Tahoma"/>
          <w:sz w:val="20"/>
          <w:szCs w:val="20"/>
        </w:rPr>
        <w:t>robót</w:t>
      </w:r>
      <w:r w:rsidRPr="00331543">
        <w:rPr>
          <w:rFonts w:ascii="Tahoma" w:hAnsi="Tahoma" w:cs="Tahoma"/>
          <w:sz w:val="20"/>
          <w:szCs w:val="20"/>
        </w:rPr>
        <w:t xml:space="preserve"> </w:t>
      </w:r>
      <w:r w:rsidRPr="00331543">
        <w:rPr>
          <w:rFonts w:ascii="Tahoma" w:eastAsia="Times New Roman" w:hAnsi="Tahoma" w:cs="Tahoma"/>
          <w:sz w:val="20"/>
          <w:szCs w:val="20"/>
          <w:lang w:eastAsia="pl-PL"/>
        </w:rPr>
        <w:t>sporządzon</w:t>
      </w:r>
      <w:r w:rsidR="00970A43">
        <w:rPr>
          <w:rFonts w:ascii="Tahoma" w:eastAsia="Times New Roman" w:hAnsi="Tahoma" w:cs="Tahoma"/>
          <w:sz w:val="20"/>
          <w:szCs w:val="20"/>
          <w:lang w:eastAsia="pl-PL"/>
        </w:rPr>
        <w:t>y</w:t>
      </w:r>
      <w:r w:rsidRPr="00331543">
        <w:rPr>
          <w:rFonts w:ascii="Tahoma" w:eastAsia="Times New Roman" w:hAnsi="Tahoma" w:cs="Tahoma"/>
          <w:sz w:val="20"/>
          <w:szCs w:val="20"/>
          <w:lang w:eastAsia="pl-PL"/>
        </w:rPr>
        <w:t xml:space="preserve"> przez</w:t>
      </w:r>
      <w:r w:rsidRPr="00331543">
        <w:rPr>
          <w:rFonts w:ascii="Tahoma" w:hAnsi="Tahoma" w:cs="Tahoma"/>
          <w:sz w:val="20"/>
          <w:szCs w:val="20"/>
        </w:rPr>
        <w:t xml:space="preserve">: </w:t>
      </w:r>
      <w:r w:rsidRPr="00331543">
        <w:rPr>
          <w:rFonts w:ascii="Tahoma" w:hAnsi="Tahoma" w:cs="Tahoma"/>
          <w:b/>
          <w:bCs/>
          <w:sz w:val="20"/>
          <w:szCs w:val="20"/>
        </w:rPr>
        <w:t xml:space="preserve">inż. </w:t>
      </w:r>
      <w:r w:rsidR="00970A43">
        <w:rPr>
          <w:rFonts w:ascii="Tahoma" w:hAnsi="Tahoma" w:cs="Tahoma"/>
          <w:b/>
          <w:bCs/>
          <w:sz w:val="20"/>
          <w:szCs w:val="20"/>
        </w:rPr>
        <w:t>Bogumiłę Niedzielę</w:t>
      </w:r>
    </w:p>
    <w:p w:rsidR="00331543" w:rsidRPr="00591BE7" w:rsidRDefault="00331543" w:rsidP="001F6E80">
      <w:pPr>
        <w:pStyle w:val="Akapitzlist"/>
        <w:numPr>
          <w:ilvl w:val="0"/>
          <w:numId w:val="4"/>
        </w:numPr>
        <w:spacing w:after="0"/>
        <w:ind w:left="284" w:hanging="284"/>
        <w:jc w:val="both"/>
        <w:rPr>
          <w:rFonts w:ascii="Tahoma" w:hAnsi="Tahoma" w:cs="Tahoma"/>
          <w:b/>
          <w:bCs/>
          <w:iCs/>
          <w:color w:val="000000"/>
          <w:sz w:val="20"/>
          <w:szCs w:val="20"/>
        </w:rPr>
      </w:pPr>
      <w:r w:rsidRPr="00591BE7">
        <w:rPr>
          <w:rFonts w:ascii="Tahoma" w:hAnsi="Tahoma" w:cs="Tahoma"/>
          <w:b/>
          <w:bCs/>
          <w:iCs/>
          <w:color w:val="000000"/>
          <w:sz w:val="20"/>
          <w:szCs w:val="20"/>
          <w:u w:val="single"/>
        </w:rPr>
        <w:t>Wykonanie przedmiotu zamówienia obejmuje ponadto</w:t>
      </w:r>
      <w:r w:rsidRPr="00591BE7">
        <w:rPr>
          <w:rFonts w:ascii="Tahoma" w:hAnsi="Tahoma" w:cs="Tahoma"/>
          <w:b/>
          <w:bCs/>
          <w:iCs/>
          <w:color w:val="000000"/>
          <w:sz w:val="20"/>
          <w:szCs w:val="20"/>
        </w:rPr>
        <w:t>:</w:t>
      </w:r>
    </w:p>
    <w:p w:rsidR="00331543" w:rsidRPr="00591BE7" w:rsidRDefault="00331543" w:rsidP="001F6E80">
      <w:pPr>
        <w:widowControl w:val="0"/>
        <w:numPr>
          <w:ilvl w:val="0"/>
          <w:numId w:val="5"/>
        </w:numPr>
        <w:spacing w:after="0"/>
        <w:ind w:left="601" w:hanging="317"/>
        <w:jc w:val="both"/>
        <w:rPr>
          <w:rFonts w:ascii="Tahoma" w:hAnsi="Tahoma" w:cs="Tahoma"/>
          <w:sz w:val="20"/>
          <w:szCs w:val="20"/>
        </w:rPr>
      </w:pPr>
      <w:r w:rsidRPr="00591BE7">
        <w:rPr>
          <w:rFonts w:ascii="Tahoma" w:hAnsi="Tahoma" w:cs="Tahoma"/>
          <w:sz w:val="20"/>
          <w:szCs w:val="20"/>
        </w:rPr>
        <w:t>Organizację, zagospodarowanie i oznakowanie budowy oraz likwidację placu budowy,</w:t>
      </w:r>
    </w:p>
    <w:p w:rsidR="00331543" w:rsidRPr="00190D8D" w:rsidRDefault="00331543" w:rsidP="001F6E80">
      <w:pPr>
        <w:widowControl w:val="0"/>
        <w:numPr>
          <w:ilvl w:val="0"/>
          <w:numId w:val="5"/>
        </w:numPr>
        <w:spacing w:after="0"/>
        <w:ind w:left="601" w:hanging="317"/>
        <w:jc w:val="both"/>
        <w:rPr>
          <w:rFonts w:ascii="Tahoma" w:hAnsi="Tahoma" w:cs="Tahoma"/>
          <w:sz w:val="20"/>
          <w:szCs w:val="20"/>
        </w:rPr>
      </w:pPr>
      <w:r w:rsidRPr="00591BE7">
        <w:rPr>
          <w:rFonts w:ascii="Tahoma" w:hAnsi="Tahoma" w:cs="Tahoma"/>
          <w:sz w:val="20"/>
          <w:szCs w:val="20"/>
        </w:rPr>
        <w:t>Wykonawca ma obowiązek zorganizować i przeprowadzić roboty w sposób bezpieczny, niestwarzający</w:t>
      </w:r>
      <w:r w:rsidRPr="00190D8D">
        <w:rPr>
          <w:rFonts w:ascii="Tahoma" w:hAnsi="Tahoma" w:cs="Tahoma"/>
          <w:sz w:val="20"/>
          <w:szCs w:val="20"/>
        </w:rPr>
        <w:t xml:space="preserve"> zagrożenia </w:t>
      </w:r>
      <w:r w:rsidRPr="00190D8D">
        <w:rPr>
          <w:rFonts w:ascii="Tahoma" w:hAnsi="Tahoma" w:cs="Tahoma"/>
          <w:sz w:val="20"/>
          <w:szCs w:val="20"/>
        </w:rPr>
        <w:lastRenderedPageBreak/>
        <w:t>dla osób przebywających na terenie inwestycji. Szczególnie jest odpowiedzialny za</w:t>
      </w:r>
    </w:p>
    <w:p w:rsidR="00331543" w:rsidRPr="00591BE7" w:rsidRDefault="00331543" w:rsidP="001F6E80">
      <w:pPr>
        <w:pStyle w:val="Akapitzlist"/>
        <w:widowControl w:val="0"/>
        <w:numPr>
          <w:ilvl w:val="0"/>
          <w:numId w:val="6"/>
        </w:numPr>
        <w:spacing w:after="0"/>
        <w:ind w:left="993" w:hanging="284"/>
        <w:jc w:val="both"/>
        <w:rPr>
          <w:rFonts w:ascii="Tahoma" w:hAnsi="Tahoma" w:cs="Tahoma"/>
          <w:sz w:val="20"/>
          <w:szCs w:val="20"/>
        </w:rPr>
      </w:pPr>
      <w:r w:rsidRPr="00190D8D">
        <w:rPr>
          <w:rFonts w:ascii="Tahoma" w:hAnsi="Tahoma" w:cs="Tahoma"/>
          <w:sz w:val="20"/>
          <w:szCs w:val="20"/>
        </w:rPr>
        <w:t>Prowadzenie robót budowlanych zgodnie z wymogami rozporządzenia Ministra Infrastruktury z dnia 06.02.2003 r. w sprawie bezpieczeństwa i higieny prac podczas wykonywania robót budowlano-</w:t>
      </w:r>
      <w:r w:rsidRPr="00591BE7">
        <w:rPr>
          <w:rFonts w:ascii="Tahoma" w:hAnsi="Tahoma" w:cs="Tahoma"/>
          <w:sz w:val="20"/>
          <w:szCs w:val="20"/>
        </w:rPr>
        <w:t xml:space="preserve">montażowych </w:t>
      </w:r>
      <w:r w:rsidR="004345DA">
        <w:rPr>
          <w:rFonts w:ascii="Tahoma" w:hAnsi="Tahoma" w:cs="Tahoma"/>
          <w:sz w:val="20"/>
          <w:szCs w:val="20"/>
        </w:rPr>
        <w:br/>
      </w:r>
      <w:r w:rsidRPr="00591BE7">
        <w:rPr>
          <w:rFonts w:ascii="Tahoma" w:hAnsi="Tahoma" w:cs="Tahoma"/>
          <w:sz w:val="20"/>
          <w:szCs w:val="20"/>
        </w:rPr>
        <w:t>i rozbiórkowych (Dz. U. z 2003 r. Nr 47 poz. 401),</w:t>
      </w:r>
    </w:p>
    <w:p w:rsidR="00331543" w:rsidRPr="00190D8D" w:rsidRDefault="00331543" w:rsidP="001F6E80">
      <w:pPr>
        <w:pStyle w:val="Akapitzlist"/>
        <w:widowControl w:val="0"/>
        <w:numPr>
          <w:ilvl w:val="0"/>
          <w:numId w:val="6"/>
        </w:numPr>
        <w:spacing w:after="0"/>
        <w:ind w:left="993" w:hanging="284"/>
        <w:jc w:val="both"/>
        <w:rPr>
          <w:rFonts w:ascii="Tahoma" w:hAnsi="Tahoma" w:cs="Tahoma"/>
          <w:sz w:val="20"/>
          <w:szCs w:val="20"/>
        </w:rPr>
      </w:pPr>
      <w:r w:rsidRPr="00190D8D">
        <w:rPr>
          <w:rFonts w:ascii="Tahoma" w:hAnsi="Tahoma" w:cs="Tahoma"/>
          <w:sz w:val="20"/>
          <w:szCs w:val="20"/>
        </w:rPr>
        <w:t>W przypadku uszkodzenia istniejących mediów i innych istniejących elementów egzekwowane będzie wyrównanie strat na podstawie kalkulacji powykonawczej oraz strat wynikających z braku zasilania czy transmisji, sporządzonej przez poszkodowanego Użytkownika bądź Właściciela.</w:t>
      </w:r>
    </w:p>
    <w:p w:rsidR="00331543" w:rsidRPr="00190D8D" w:rsidRDefault="00331543" w:rsidP="001F6E80">
      <w:pPr>
        <w:widowControl w:val="0"/>
        <w:numPr>
          <w:ilvl w:val="0"/>
          <w:numId w:val="5"/>
        </w:numPr>
        <w:spacing w:after="0"/>
        <w:ind w:left="601" w:hanging="425"/>
        <w:jc w:val="both"/>
        <w:rPr>
          <w:rFonts w:ascii="Tahoma" w:hAnsi="Tahoma" w:cs="Tahoma"/>
          <w:sz w:val="20"/>
          <w:szCs w:val="20"/>
        </w:rPr>
      </w:pPr>
      <w:r w:rsidRPr="00190D8D">
        <w:rPr>
          <w:rFonts w:ascii="Tahoma" w:hAnsi="Tahoma" w:cs="Tahoma"/>
          <w:sz w:val="20"/>
          <w:szCs w:val="20"/>
        </w:rPr>
        <w:t>Utrzymanie porządku w trakcie realizacji robót, systematyczne porządkowanie miejsc wykonywania prac oraz uporządkowanie po zakończeniu robot,</w:t>
      </w:r>
    </w:p>
    <w:p w:rsidR="00331543" w:rsidRPr="00190D8D" w:rsidRDefault="00331543" w:rsidP="001F6E80">
      <w:pPr>
        <w:widowControl w:val="0"/>
        <w:numPr>
          <w:ilvl w:val="0"/>
          <w:numId w:val="5"/>
        </w:numPr>
        <w:spacing w:after="0"/>
        <w:ind w:left="601" w:hanging="425"/>
        <w:jc w:val="both"/>
        <w:rPr>
          <w:rFonts w:ascii="Tahoma" w:hAnsi="Tahoma" w:cs="Tahoma"/>
          <w:sz w:val="20"/>
          <w:szCs w:val="20"/>
        </w:rPr>
      </w:pPr>
      <w:r w:rsidRPr="00190D8D">
        <w:rPr>
          <w:rFonts w:ascii="Tahoma" w:hAnsi="Tahoma" w:cs="Tahoma"/>
          <w:sz w:val="20"/>
          <w:szCs w:val="20"/>
        </w:rPr>
        <w:t xml:space="preserve">Drogi wykorzystywane do obsługi budowy, powinny być utrzymane w czystości i porządku. Zakazuje się zastawiania ww. dróg do parkowania aut budowy. Wykonawca ma obowiązek systematycznie czyścić i spłukiwać </w:t>
      </w:r>
      <w:r w:rsidR="004345DA">
        <w:rPr>
          <w:rFonts w:ascii="Tahoma" w:hAnsi="Tahoma" w:cs="Tahoma"/>
          <w:sz w:val="20"/>
          <w:szCs w:val="20"/>
        </w:rPr>
        <w:br/>
      </w:r>
      <w:r w:rsidRPr="00190D8D">
        <w:rPr>
          <w:rFonts w:ascii="Tahoma" w:hAnsi="Tahoma" w:cs="Tahoma"/>
          <w:sz w:val="20"/>
          <w:szCs w:val="20"/>
        </w:rPr>
        <w:t>z chodników i jezdni kurz, pył i brud spowodowane realizacją budowy,</w:t>
      </w:r>
    </w:p>
    <w:p w:rsidR="00331543" w:rsidRPr="00190D8D" w:rsidRDefault="00331543" w:rsidP="001F6E80">
      <w:pPr>
        <w:widowControl w:val="0"/>
        <w:numPr>
          <w:ilvl w:val="0"/>
          <w:numId w:val="5"/>
        </w:numPr>
        <w:spacing w:after="0"/>
        <w:ind w:left="601" w:hanging="425"/>
        <w:jc w:val="both"/>
        <w:rPr>
          <w:rFonts w:ascii="Tahoma" w:hAnsi="Tahoma" w:cs="Tahoma"/>
          <w:sz w:val="20"/>
          <w:szCs w:val="20"/>
        </w:rPr>
      </w:pPr>
      <w:r w:rsidRPr="00190D8D">
        <w:rPr>
          <w:rFonts w:ascii="Tahoma" w:hAnsi="Tahoma" w:cs="Tahoma"/>
          <w:sz w:val="20"/>
          <w:szCs w:val="20"/>
        </w:rPr>
        <w:t>Wykonawca winien wykonać wszelkie czynności niezbędne dla realizacji robot w taki sposób, by w granicach wynikających z konieczności wypełnienia zobowiązań umownych nie zakłócać bardziej niż to jest konieczne porządku publicznego, dostępu użytkowania lub zajmowania dróg, chodników i placów publicznych i prywatnych do i na terenach należących zarówno do Zamawiającego jak i do osób trzecich,</w:t>
      </w:r>
    </w:p>
    <w:p w:rsidR="00331543" w:rsidRPr="00190D8D" w:rsidRDefault="00331543" w:rsidP="001F6E80">
      <w:pPr>
        <w:widowControl w:val="0"/>
        <w:numPr>
          <w:ilvl w:val="0"/>
          <w:numId w:val="5"/>
        </w:numPr>
        <w:spacing w:after="0"/>
        <w:ind w:left="601" w:hanging="425"/>
        <w:jc w:val="both"/>
        <w:rPr>
          <w:rFonts w:ascii="Tahoma" w:hAnsi="Tahoma" w:cs="Tahoma"/>
          <w:sz w:val="20"/>
          <w:szCs w:val="20"/>
        </w:rPr>
      </w:pPr>
      <w:r w:rsidRPr="00190D8D">
        <w:rPr>
          <w:rFonts w:ascii="Tahoma" w:hAnsi="Tahoma" w:cs="Tahoma"/>
          <w:sz w:val="20"/>
          <w:szCs w:val="20"/>
        </w:rPr>
        <w:t xml:space="preserve">Wykonawca winien zabezpieczyć </w:t>
      </w:r>
      <w:r>
        <w:rPr>
          <w:rFonts w:ascii="Tahoma" w:hAnsi="Tahoma" w:cs="Tahoma"/>
          <w:sz w:val="20"/>
          <w:szCs w:val="20"/>
        </w:rPr>
        <w:t>Zamawiającego</w:t>
      </w:r>
      <w:r w:rsidRPr="00190D8D">
        <w:rPr>
          <w:rFonts w:ascii="Tahoma" w:hAnsi="Tahoma" w:cs="Tahoma"/>
          <w:sz w:val="20"/>
          <w:szCs w:val="20"/>
        </w:rPr>
        <w:t xml:space="preserve"> przed wszelkimi roszczeniami, postępowaniami, odszkodowaniami i kosztami jakie mogą być następstwem nieprzestrzegania powyższego postanowienia,</w:t>
      </w:r>
    </w:p>
    <w:p w:rsidR="00331543" w:rsidRPr="00190D8D" w:rsidRDefault="00331543" w:rsidP="001F6E80">
      <w:pPr>
        <w:widowControl w:val="0"/>
        <w:numPr>
          <w:ilvl w:val="0"/>
          <w:numId w:val="5"/>
        </w:numPr>
        <w:spacing w:after="0"/>
        <w:ind w:left="601" w:hanging="425"/>
        <w:jc w:val="both"/>
        <w:rPr>
          <w:rFonts w:ascii="Tahoma" w:hAnsi="Tahoma" w:cs="Tahoma"/>
          <w:sz w:val="20"/>
          <w:szCs w:val="20"/>
        </w:rPr>
      </w:pPr>
      <w:r w:rsidRPr="00190D8D">
        <w:rPr>
          <w:rFonts w:ascii="Tahoma" w:hAnsi="Tahoma" w:cs="Tahoma"/>
          <w:sz w:val="20"/>
          <w:szCs w:val="20"/>
        </w:rPr>
        <w:t xml:space="preserve">Wykonawca winien zabezpieczyć drogi dojazdowe do placu budowy od uszkodzenia przez ruch związany </w:t>
      </w:r>
      <w:r w:rsidR="004345DA">
        <w:rPr>
          <w:rFonts w:ascii="Tahoma" w:hAnsi="Tahoma" w:cs="Tahoma"/>
          <w:sz w:val="20"/>
          <w:szCs w:val="20"/>
        </w:rPr>
        <w:br/>
      </w:r>
      <w:r w:rsidRPr="00190D8D">
        <w:rPr>
          <w:rFonts w:ascii="Tahoma" w:hAnsi="Tahoma" w:cs="Tahoma"/>
          <w:sz w:val="20"/>
          <w:szCs w:val="20"/>
        </w:rPr>
        <w:t>z działalnością Wykonawcy i Podwykonawców, dobierając trasy i używając pojazdów tak, aby szczególny ruch związany z transportem materiałów, urządzeń i sprzętu Wykonawcy na plac budowy ograniczyć do minimum oraz aby nie spowodować uszkodzenia tych dróg,</w:t>
      </w:r>
    </w:p>
    <w:p w:rsidR="00331543" w:rsidRPr="00190D8D" w:rsidRDefault="00331543" w:rsidP="001F6E80">
      <w:pPr>
        <w:widowControl w:val="0"/>
        <w:numPr>
          <w:ilvl w:val="0"/>
          <w:numId w:val="5"/>
        </w:numPr>
        <w:spacing w:after="0"/>
        <w:ind w:left="601" w:hanging="425"/>
        <w:jc w:val="both"/>
        <w:rPr>
          <w:rFonts w:ascii="Tahoma" w:hAnsi="Tahoma" w:cs="Tahoma"/>
          <w:sz w:val="20"/>
          <w:szCs w:val="20"/>
        </w:rPr>
      </w:pPr>
      <w:r w:rsidRPr="00190D8D">
        <w:rPr>
          <w:rFonts w:ascii="Tahoma" w:hAnsi="Tahoma" w:cs="Tahoma"/>
          <w:sz w:val="20"/>
          <w:szCs w:val="20"/>
        </w:rPr>
        <w:t xml:space="preserve">Wykonawca powinien zabezpieczyć i powetować </w:t>
      </w:r>
      <w:r>
        <w:rPr>
          <w:rFonts w:ascii="Tahoma" w:hAnsi="Tahoma" w:cs="Tahoma"/>
          <w:sz w:val="20"/>
          <w:szCs w:val="20"/>
        </w:rPr>
        <w:t>Zamawiającemu</w:t>
      </w:r>
      <w:r w:rsidRPr="00190D8D">
        <w:rPr>
          <w:rFonts w:ascii="Tahoma" w:hAnsi="Tahoma" w:cs="Tahoma"/>
          <w:sz w:val="20"/>
          <w:szCs w:val="20"/>
        </w:rPr>
        <w:t xml:space="preserve"> wszelkie roszczenia jakie mogą być skierowane w związku z tym bezpośrednio przeciw Zamawiającemu, oraz podjąć negocjacje i zapłacić roszczenia jakie wynikną na skutek zaistniałych szkód,</w:t>
      </w:r>
    </w:p>
    <w:p w:rsidR="00331543" w:rsidRPr="00190D8D" w:rsidRDefault="00331543" w:rsidP="001F6E80">
      <w:pPr>
        <w:widowControl w:val="0"/>
        <w:numPr>
          <w:ilvl w:val="0"/>
          <w:numId w:val="5"/>
        </w:numPr>
        <w:tabs>
          <w:tab w:val="num" w:pos="885"/>
        </w:tabs>
        <w:spacing w:after="0"/>
        <w:ind w:left="601" w:hanging="425"/>
        <w:jc w:val="both"/>
        <w:rPr>
          <w:rFonts w:ascii="Tahoma" w:hAnsi="Tahoma" w:cs="Tahoma"/>
          <w:sz w:val="20"/>
          <w:szCs w:val="20"/>
        </w:rPr>
      </w:pPr>
      <w:r w:rsidRPr="00190D8D">
        <w:rPr>
          <w:rFonts w:ascii="Tahoma" w:hAnsi="Tahoma" w:cs="Tahoma"/>
          <w:sz w:val="20"/>
          <w:szCs w:val="20"/>
        </w:rPr>
        <w:t xml:space="preserve">Wykonawca ma obowiązek uczestniczyć, na żądanie </w:t>
      </w:r>
      <w:r>
        <w:rPr>
          <w:rFonts w:ascii="Tahoma" w:hAnsi="Tahoma" w:cs="Tahoma"/>
          <w:sz w:val="20"/>
          <w:szCs w:val="20"/>
        </w:rPr>
        <w:t>Zamawiającego</w:t>
      </w:r>
      <w:r w:rsidRPr="00190D8D">
        <w:rPr>
          <w:rFonts w:ascii="Tahoma" w:hAnsi="Tahoma" w:cs="Tahoma"/>
          <w:sz w:val="20"/>
          <w:szCs w:val="20"/>
        </w:rPr>
        <w:t>, w naradach i innych czynnościach w trakcie realizacji przedmiotu Umowy oraz w okresie gwarancji lub rękojmi,</w:t>
      </w:r>
    </w:p>
    <w:p w:rsidR="00331543" w:rsidRPr="00241F2F" w:rsidRDefault="00331543" w:rsidP="001F6E80">
      <w:pPr>
        <w:widowControl w:val="0"/>
        <w:numPr>
          <w:ilvl w:val="0"/>
          <w:numId w:val="5"/>
        </w:numPr>
        <w:tabs>
          <w:tab w:val="num" w:pos="885"/>
        </w:tabs>
        <w:spacing w:after="0"/>
        <w:ind w:left="601" w:hanging="425"/>
        <w:jc w:val="both"/>
        <w:rPr>
          <w:rFonts w:ascii="Tahoma" w:hAnsi="Tahoma" w:cs="Tahoma"/>
          <w:sz w:val="20"/>
          <w:szCs w:val="20"/>
        </w:rPr>
      </w:pPr>
      <w:r w:rsidRPr="00241F2F">
        <w:rPr>
          <w:rFonts w:ascii="Tahoma" w:hAnsi="Tahoma" w:cs="Tahoma"/>
          <w:bCs/>
          <w:sz w:val="20"/>
          <w:szCs w:val="20"/>
        </w:rPr>
        <w:t>Sporządzenie planu bezpieczeństwa i ochrony zdrowia,</w:t>
      </w:r>
      <w:r w:rsidRPr="00241F2F">
        <w:rPr>
          <w:rFonts w:ascii="Tahoma" w:hAnsi="Tahoma" w:cs="Tahoma"/>
          <w:sz w:val="20"/>
          <w:szCs w:val="20"/>
        </w:rPr>
        <w:t xml:space="preserve"> jeżeli odrębne przepisy wymagają sporządzenia takiego planu,</w:t>
      </w:r>
    </w:p>
    <w:p w:rsidR="00331543" w:rsidRPr="00190D8D" w:rsidRDefault="00331543" w:rsidP="001F6E80">
      <w:pPr>
        <w:widowControl w:val="0"/>
        <w:numPr>
          <w:ilvl w:val="0"/>
          <w:numId w:val="5"/>
        </w:numPr>
        <w:tabs>
          <w:tab w:val="num" w:pos="885"/>
        </w:tabs>
        <w:spacing w:after="0"/>
        <w:ind w:left="601" w:hanging="425"/>
        <w:jc w:val="both"/>
        <w:rPr>
          <w:rFonts w:ascii="Tahoma" w:hAnsi="Tahoma" w:cs="Tahoma"/>
          <w:sz w:val="20"/>
          <w:szCs w:val="20"/>
        </w:rPr>
      </w:pPr>
      <w:r w:rsidRPr="00190D8D">
        <w:rPr>
          <w:rFonts w:ascii="Tahoma" w:hAnsi="Tahoma" w:cs="Tahoma"/>
          <w:sz w:val="20"/>
          <w:szCs w:val="20"/>
        </w:rPr>
        <w:t>Próby i odbiory z udziałem wymaganych instytucji państwowych, inwestora i użytkownika,</w:t>
      </w:r>
    </w:p>
    <w:p w:rsidR="00331543" w:rsidRPr="00190D8D" w:rsidRDefault="00331543" w:rsidP="001F6E80">
      <w:pPr>
        <w:widowControl w:val="0"/>
        <w:numPr>
          <w:ilvl w:val="0"/>
          <w:numId w:val="5"/>
        </w:numPr>
        <w:tabs>
          <w:tab w:val="num" w:pos="885"/>
        </w:tabs>
        <w:spacing w:after="0"/>
        <w:ind w:left="601" w:hanging="425"/>
        <w:jc w:val="both"/>
        <w:rPr>
          <w:rFonts w:ascii="Tahoma" w:hAnsi="Tahoma" w:cs="Tahoma"/>
          <w:sz w:val="20"/>
          <w:szCs w:val="20"/>
        </w:rPr>
      </w:pPr>
      <w:r w:rsidRPr="00190D8D">
        <w:rPr>
          <w:rFonts w:ascii="Tahoma" w:hAnsi="Tahoma" w:cs="Tahoma"/>
          <w:sz w:val="20"/>
          <w:szCs w:val="20"/>
        </w:rPr>
        <w:t>Wykonanie zaleceń pokontrolnych i poodbiorowych,</w:t>
      </w:r>
    </w:p>
    <w:p w:rsidR="00331543" w:rsidRPr="00190D8D" w:rsidRDefault="00331543" w:rsidP="001F6E80">
      <w:pPr>
        <w:widowControl w:val="0"/>
        <w:numPr>
          <w:ilvl w:val="0"/>
          <w:numId w:val="5"/>
        </w:numPr>
        <w:tabs>
          <w:tab w:val="num" w:pos="885"/>
        </w:tabs>
        <w:spacing w:after="0"/>
        <w:ind w:left="601" w:hanging="425"/>
        <w:jc w:val="both"/>
        <w:rPr>
          <w:rFonts w:ascii="Tahoma" w:hAnsi="Tahoma" w:cs="Tahoma"/>
          <w:sz w:val="20"/>
          <w:szCs w:val="20"/>
        </w:rPr>
      </w:pPr>
      <w:r w:rsidRPr="00190D8D">
        <w:rPr>
          <w:rFonts w:ascii="Tahoma" w:hAnsi="Tahoma" w:cs="Tahoma"/>
          <w:sz w:val="20"/>
          <w:szCs w:val="20"/>
        </w:rPr>
        <w:t>Zebranie odpadów powstałych w wyników realizacji przedmiotu zamówienia i przekazanie ich</w:t>
      </w:r>
      <w:r>
        <w:rPr>
          <w:rFonts w:ascii="Tahoma" w:hAnsi="Tahoma" w:cs="Tahoma"/>
          <w:sz w:val="20"/>
          <w:szCs w:val="20"/>
        </w:rPr>
        <w:t xml:space="preserve"> do odzysku, unieszkodliwienia </w:t>
      </w:r>
      <w:r w:rsidRPr="00190D8D">
        <w:rPr>
          <w:rFonts w:ascii="Tahoma" w:hAnsi="Tahoma" w:cs="Tahoma"/>
          <w:sz w:val="20"/>
          <w:szCs w:val="20"/>
        </w:rPr>
        <w:t xml:space="preserve">lub składowania. Powstałe w ten sposób odpady - w tym również wszelkiego rodzaju nadziemne, podziemne, nieorganiczne i organiczne pozostałości typu gruz, złom, pnie, korzenie, karpiny itp. - należy bez zbędnej zwłoki wywieźć na Regionalną Instalację Przetwarzania Odpadów Komunalnych lub przekazać przedsiębiorcy posiadającemu zezwolenie na transport odpadów zgodnie z obowiązującymi przepisami. Składowanie w rejonie placu budowy w miejscu wskazanym przez </w:t>
      </w:r>
      <w:r>
        <w:rPr>
          <w:rFonts w:ascii="Tahoma" w:hAnsi="Tahoma" w:cs="Tahoma"/>
          <w:sz w:val="20"/>
          <w:szCs w:val="20"/>
        </w:rPr>
        <w:t>Zamawiającego</w:t>
      </w:r>
      <w:r w:rsidRPr="00190D8D">
        <w:rPr>
          <w:rFonts w:ascii="Tahoma" w:hAnsi="Tahoma" w:cs="Tahoma"/>
          <w:sz w:val="20"/>
          <w:szCs w:val="20"/>
        </w:rPr>
        <w:t xml:space="preserve"> zdemontowanych materiałów nadających się do odzysku jest możliwe na okres nie dłuższy niż termin realizacji przedmiotu zamówienia. Wykonawca jest zobowiązany przedstawić </w:t>
      </w:r>
      <w:r>
        <w:rPr>
          <w:rFonts w:ascii="Tahoma" w:hAnsi="Tahoma" w:cs="Tahoma"/>
          <w:sz w:val="20"/>
          <w:szCs w:val="20"/>
        </w:rPr>
        <w:t>Zamawiającemu</w:t>
      </w:r>
      <w:r w:rsidRPr="00190D8D">
        <w:rPr>
          <w:rFonts w:ascii="Tahoma" w:hAnsi="Tahoma" w:cs="Tahoma"/>
          <w:sz w:val="20"/>
          <w:szCs w:val="20"/>
        </w:rPr>
        <w:t xml:space="preserve"> dokumenty potwierdzające złożenie wytworzonych odpadów na RIPOK lub przekazanie przedsiębiorcy posiadającemu zezwolenie na transport odpadów,</w:t>
      </w:r>
    </w:p>
    <w:p w:rsidR="00331543" w:rsidRPr="00190D8D" w:rsidRDefault="00331543" w:rsidP="001F6E80">
      <w:pPr>
        <w:widowControl w:val="0"/>
        <w:numPr>
          <w:ilvl w:val="0"/>
          <w:numId w:val="5"/>
        </w:numPr>
        <w:tabs>
          <w:tab w:val="num" w:pos="885"/>
        </w:tabs>
        <w:spacing w:after="0"/>
        <w:ind w:left="601" w:hanging="425"/>
        <w:jc w:val="both"/>
        <w:rPr>
          <w:rFonts w:ascii="Tahoma" w:hAnsi="Tahoma" w:cs="Tahoma"/>
          <w:sz w:val="20"/>
          <w:szCs w:val="20"/>
        </w:rPr>
      </w:pPr>
      <w:r w:rsidRPr="00190D8D">
        <w:rPr>
          <w:rFonts w:ascii="Tahoma" w:hAnsi="Tahoma" w:cs="Tahoma"/>
          <w:sz w:val="20"/>
          <w:szCs w:val="20"/>
        </w:rPr>
        <w:t xml:space="preserve">Zwrot kosztów pobranych od </w:t>
      </w:r>
      <w:r>
        <w:rPr>
          <w:rFonts w:ascii="Tahoma" w:hAnsi="Tahoma" w:cs="Tahoma"/>
          <w:sz w:val="20"/>
          <w:szCs w:val="20"/>
        </w:rPr>
        <w:t>Zamawiającego</w:t>
      </w:r>
      <w:r w:rsidRPr="00190D8D">
        <w:rPr>
          <w:rFonts w:ascii="Tahoma" w:hAnsi="Tahoma" w:cs="Tahoma"/>
          <w:sz w:val="20"/>
          <w:szCs w:val="20"/>
        </w:rPr>
        <w:t xml:space="preserve"> mediów (woda, energia elektryczna),</w:t>
      </w:r>
    </w:p>
    <w:p w:rsidR="00331543" w:rsidRDefault="00331543" w:rsidP="001F6E80">
      <w:pPr>
        <w:widowControl w:val="0"/>
        <w:numPr>
          <w:ilvl w:val="0"/>
          <w:numId w:val="5"/>
        </w:numPr>
        <w:tabs>
          <w:tab w:val="num" w:pos="885"/>
        </w:tabs>
        <w:spacing w:after="0"/>
        <w:ind w:left="601" w:hanging="425"/>
        <w:jc w:val="both"/>
        <w:rPr>
          <w:rFonts w:ascii="Tahoma" w:hAnsi="Tahoma" w:cs="Tahoma"/>
          <w:sz w:val="20"/>
          <w:szCs w:val="20"/>
        </w:rPr>
      </w:pPr>
      <w:r w:rsidRPr="00190D8D">
        <w:rPr>
          <w:rFonts w:ascii="Tahoma" w:hAnsi="Tahoma" w:cs="Tahoma"/>
          <w:sz w:val="20"/>
          <w:szCs w:val="20"/>
        </w:rPr>
        <w:t>Uporządkowanie terenu budowy oraz przywrócenie terenu po zakończeniu robót do stanu pierwotnego.</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§2</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color w:val="0000FF"/>
          <w:sz w:val="20"/>
          <w:szCs w:val="20"/>
        </w:rPr>
        <w:t>TERMINY ROZPOCZĘCIA I ZAKOŃCZENIA ROBÓT:</w:t>
      </w:r>
    </w:p>
    <w:p w:rsidR="004345DA" w:rsidRPr="00190D8D" w:rsidRDefault="004345DA" w:rsidP="004345DA">
      <w:pPr>
        <w:rPr>
          <w:rFonts w:ascii="Tahoma" w:eastAsia="Calibri" w:hAnsi="Tahoma" w:cs="Tahoma"/>
          <w:sz w:val="20"/>
          <w:szCs w:val="20"/>
        </w:rPr>
      </w:pPr>
      <w:r w:rsidRPr="00190D8D">
        <w:rPr>
          <w:rFonts w:ascii="Tahoma" w:eastAsia="Calibri" w:hAnsi="Tahoma" w:cs="Tahoma"/>
          <w:sz w:val="20"/>
          <w:szCs w:val="20"/>
        </w:rPr>
        <w:t xml:space="preserve">Terminy rozpoczęcia i zakończenia robót: </w:t>
      </w:r>
    </w:p>
    <w:p w:rsidR="004345DA" w:rsidRPr="00190D8D" w:rsidRDefault="004345DA" w:rsidP="001F6E80">
      <w:pPr>
        <w:numPr>
          <w:ilvl w:val="0"/>
          <w:numId w:val="7"/>
        </w:numPr>
        <w:tabs>
          <w:tab w:val="num" w:pos="284"/>
        </w:tabs>
        <w:spacing w:after="0"/>
        <w:ind w:left="357" w:hanging="357"/>
        <w:rPr>
          <w:rFonts w:ascii="Tahoma" w:eastAsia="Calibri" w:hAnsi="Tahoma" w:cs="Tahoma"/>
          <w:sz w:val="20"/>
          <w:szCs w:val="20"/>
        </w:rPr>
      </w:pPr>
      <w:r w:rsidRPr="00190D8D">
        <w:rPr>
          <w:rFonts w:ascii="Tahoma" w:eastAsia="Calibri" w:hAnsi="Tahoma" w:cs="Tahoma"/>
          <w:sz w:val="20"/>
          <w:szCs w:val="20"/>
        </w:rPr>
        <w:t>Wykonanie przedmiotu zamówienia:</w:t>
      </w:r>
    </w:p>
    <w:p w:rsidR="004345DA" w:rsidRPr="00190D8D" w:rsidRDefault="004345DA" w:rsidP="001F6E80">
      <w:pPr>
        <w:numPr>
          <w:ilvl w:val="0"/>
          <w:numId w:val="8"/>
        </w:numPr>
        <w:spacing w:after="0"/>
        <w:ind w:left="709" w:hanging="335"/>
        <w:jc w:val="both"/>
        <w:rPr>
          <w:rFonts w:ascii="Tahoma" w:eastAsia="Calibri" w:hAnsi="Tahoma" w:cs="Tahoma"/>
          <w:iCs/>
          <w:sz w:val="20"/>
          <w:szCs w:val="20"/>
        </w:rPr>
      </w:pPr>
      <w:r w:rsidRPr="00190D8D">
        <w:rPr>
          <w:rFonts w:ascii="Tahoma" w:eastAsia="Calibri" w:hAnsi="Tahoma" w:cs="Tahoma"/>
          <w:b/>
          <w:bCs/>
          <w:sz w:val="20"/>
          <w:szCs w:val="20"/>
        </w:rPr>
        <w:t>termin realizacji</w:t>
      </w:r>
      <w:r w:rsidRPr="00190D8D">
        <w:rPr>
          <w:rFonts w:ascii="Tahoma" w:eastAsia="Calibri" w:hAnsi="Tahoma" w:cs="Tahoma"/>
          <w:bCs/>
          <w:sz w:val="20"/>
          <w:szCs w:val="20"/>
        </w:rPr>
        <w:t xml:space="preserve"> </w:t>
      </w:r>
      <w:r w:rsidRPr="00190D8D">
        <w:rPr>
          <w:rFonts w:ascii="Tahoma" w:eastAsia="Calibri" w:hAnsi="Tahoma" w:cs="Tahoma"/>
          <w:b/>
          <w:bCs/>
          <w:sz w:val="20"/>
          <w:szCs w:val="20"/>
        </w:rPr>
        <w:t>zamówienia</w:t>
      </w:r>
      <w:r w:rsidRPr="00190D8D">
        <w:rPr>
          <w:rFonts w:ascii="Tahoma" w:eastAsia="Calibri" w:hAnsi="Tahoma" w:cs="Tahoma"/>
          <w:b/>
          <w:bCs/>
          <w:sz w:val="20"/>
          <w:szCs w:val="20"/>
        </w:rPr>
        <w:tab/>
      </w:r>
      <w:r w:rsidRPr="00190D8D">
        <w:rPr>
          <w:rFonts w:ascii="Tahoma" w:eastAsia="Calibri" w:hAnsi="Tahoma" w:cs="Tahoma"/>
          <w:sz w:val="20"/>
          <w:szCs w:val="20"/>
        </w:rPr>
        <w:t xml:space="preserve">– </w:t>
      </w:r>
      <w:r w:rsidRPr="00190D8D">
        <w:rPr>
          <w:rFonts w:ascii="Tahoma" w:hAnsi="Tahoma" w:cs="Tahoma"/>
          <w:sz w:val="20"/>
          <w:szCs w:val="20"/>
        </w:rPr>
        <w:t xml:space="preserve">w okresie do </w:t>
      </w:r>
      <w:r w:rsidR="00970A43">
        <w:rPr>
          <w:rFonts w:ascii="Tahoma" w:hAnsi="Tahoma" w:cs="Tahoma"/>
          <w:b/>
          <w:color w:val="0000FF"/>
          <w:sz w:val="20"/>
          <w:szCs w:val="20"/>
        </w:rPr>
        <w:t>45</w:t>
      </w:r>
      <w:r w:rsidRPr="00190D8D">
        <w:rPr>
          <w:rFonts w:ascii="Tahoma" w:hAnsi="Tahoma" w:cs="Tahoma"/>
          <w:b/>
          <w:color w:val="0000FF"/>
          <w:sz w:val="20"/>
          <w:szCs w:val="20"/>
        </w:rPr>
        <w:t xml:space="preserve"> dni kalendarzowych od daty przekazania placu budowy</w:t>
      </w:r>
      <w:r w:rsidRPr="00190D8D">
        <w:rPr>
          <w:rFonts w:ascii="Tahoma" w:hAnsi="Tahoma" w:cs="Tahoma"/>
          <w:sz w:val="20"/>
          <w:szCs w:val="20"/>
        </w:rPr>
        <w:t xml:space="preserve">. </w:t>
      </w:r>
    </w:p>
    <w:p w:rsidR="004345DA" w:rsidRPr="00190D8D" w:rsidRDefault="004345DA" w:rsidP="001F6E80">
      <w:pPr>
        <w:numPr>
          <w:ilvl w:val="0"/>
          <w:numId w:val="8"/>
        </w:numPr>
        <w:spacing w:after="0"/>
        <w:ind w:left="709" w:hanging="335"/>
        <w:jc w:val="both"/>
        <w:rPr>
          <w:rFonts w:ascii="Tahoma" w:eastAsia="Calibri" w:hAnsi="Tahoma" w:cs="Tahoma"/>
          <w:iCs/>
          <w:sz w:val="20"/>
          <w:szCs w:val="20"/>
        </w:rPr>
      </w:pPr>
      <w:r w:rsidRPr="00190D8D">
        <w:rPr>
          <w:rFonts w:ascii="Tahoma" w:eastAsia="Calibri" w:hAnsi="Tahoma" w:cs="Tahoma"/>
          <w:b/>
          <w:bCs/>
          <w:sz w:val="20"/>
          <w:szCs w:val="20"/>
        </w:rPr>
        <w:t>termin przekazania placu budowy</w:t>
      </w:r>
      <w:r w:rsidRPr="00190D8D">
        <w:rPr>
          <w:rFonts w:ascii="Tahoma" w:eastAsia="Calibri" w:hAnsi="Tahoma" w:cs="Tahoma"/>
          <w:b/>
          <w:bCs/>
          <w:sz w:val="20"/>
          <w:szCs w:val="20"/>
        </w:rPr>
        <w:tab/>
      </w:r>
      <w:r w:rsidRPr="00190D8D">
        <w:rPr>
          <w:rFonts w:ascii="Tahoma" w:eastAsia="Calibri" w:hAnsi="Tahoma" w:cs="Tahoma"/>
          <w:sz w:val="20"/>
          <w:szCs w:val="20"/>
        </w:rPr>
        <w:t xml:space="preserve">– </w:t>
      </w:r>
      <w:r w:rsidRPr="00190D8D">
        <w:rPr>
          <w:rFonts w:ascii="Tahoma" w:hAnsi="Tahoma" w:cs="Tahoma"/>
          <w:color w:val="0000FF"/>
          <w:sz w:val="20"/>
          <w:szCs w:val="20"/>
        </w:rPr>
        <w:t xml:space="preserve">przekazanie terenu robót (placu budowy) nastąpi do </w:t>
      </w:r>
      <w:r w:rsidR="00970A43">
        <w:rPr>
          <w:rFonts w:ascii="Tahoma" w:hAnsi="Tahoma" w:cs="Tahoma"/>
          <w:color w:val="0000FF"/>
          <w:sz w:val="20"/>
          <w:szCs w:val="20"/>
        </w:rPr>
        <w:t>5</w:t>
      </w:r>
      <w:r w:rsidRPr="00190D8D">
        <w:rPr>
          <w:rFonts w:ascii="Tahoma" w:hAnsi="Tahoma" w:cs="Tahoma"/>
          <w:color w:val="0000FF"/>
          <w:sz w:val="20"/>
          <w:szCs w:val="20"/>
        </w:rPr>
        <w:t xml:space="preserve"> dni od daty zawarcia umowy</w:t>
      </w:r>
    </w:p>
    <w:p w:rsidR="004345DA" w:rsidRPr="00190D8D" w:rsidRDefault="004345DA" w:rsidP="001F6E80">
      <w:pPr>
        <w:numPr>
          <w:ilvl w:val="0"/>
          <w:numId w:val="7"/>
        </w:numPr>
        <w:tabs>
          <w:tab w:val="num" w:pos="284"/>
        </w:tabs>
        <w:spacing w:after="0"/>
        <w:ind w:left="284" w:hanging="284"/>
        <w:jc w:val="both"/>
        <w:rPr>
          <w:rFonts w:ascii="Tahoma" w:eastAsia="Calibri" w:hAnsi="Tahoma" w:cs="Tahoma"/>
          <w:sz w:val="20"/>
          <w:szCs w:val="20"/>
        </w:rPr>
      </w:pPr>
      <w:r w:rsidRPr="006E45AE">
        <w:rPr>
          <w:rFonts w:ascii="Tahoma" w:hAnsi="Tahoma" w:cs="Tahoma"/>
          <w:b/>
          <w:sz w:val="20"/>
          <w:szCs w:val="20"/>
        </w:rPr>
        <w:t xml:space="preserve">Zamawiającemu </w:t>
      </w:r>
      <w:r w:rsidRPr="00190D8D">
        <w:rPr>
          <w:rFonts w:ascii="Tahoma" w:hAnsi="Tahoma" w:cs="Tahoma"/>
          <w:b/>
          <w:sz w:val="20"/>
          <w:szCs w:val="20"/>
        </w:rPr>
        <w:t>przysługuje prawo odstąpienia od umowy w przypadku nie rozpoczęcia robót przez Wykonawcę po upływie 5 dni od dnia przekazania placu budowy, z prawem naliczenia Wykonawcy kar umownych określonych w § 11 ust.1 pkt.1.2 niniejszej umowy</w:t>
      </w:r>
    </w:p>
    <w:p w:rsidR="004345DA" w:rsidRPr="00190D8D" w:rsidRDefault="004345DA" w:rsidP="001F6E80">
      <w:pPr>
        <w:numPr>
          <w:ilvl w:val="0"/>
          <w:numId w:val="7"/>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lastRenderedPageBreak/>
        <w:t>Zmiana terminu realizacji zadania lub zmiana jego wynagrodzenia może nastąpić wyłącznie w przypadkach, określonych w § 16 niniejszej umowy.</w:t>
      </w:r>
    </w:p>
    <w:p w:rsidR="004345DA" w:rsidRPr="00190D8D" w:rsidRDefault="004345DA"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§3</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NALEŻYTA STARANNOŚĆ</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Wykonawca zobowiązuje się wykonać przedmiot umowy z należytą starannością, zgodnie z obowiązującymi przepisami, normami technicznymi, standardami, zasadami sztuki, szkicami, instrukcjami producenta, etyką zawodową oraz postanowieniami umowy.</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hAnsi="Tahoma" w:cs="Tahoma"/>
          <w:sz w:val="20"/>
          <w:szCs w:val="20"/>
        </w:rPr>
        <w:t>Wykonawca robót jest odpowiedzialny za jakość wykonywanych robot oraz zgodność wykonania z dokumentacją przetargową, zaleceniami nadzoru inwestorskiego, obowiązującymi normami, warunkami technicznymi wykonania robot budowlano-montażowych oraz wiedzą techniczną. Do wbudowania mogą być użyte materiały i urządzenia nowe w pierwszej klasie jakości odpowiadające wymogom dokumentacji projektowej, ponadto</w:t>
      </w:r>
    </w:p>
    <w:p w:rsidR="004345DA" w:rsidRPr="000E1059" w:rsidRDefault="004345DA" w:rsidP="001F6E80">
      <w:pPr>
        <w:pStyle w:val="Akapitzlist"/>
        <w:numPr>
          <w:ilvl w:val="0"/>
          <w:numId w:val="28"/>
        </w:numPr>
        <w:spacing w:after="0"/>
        <w:ind w:left="709" w:hanging="283"/>
        <w:jc w:val="both"/>
        <w:rPr>
          <w:rFonts w:ascii="Tahoma" w:hAnsi="Tahoma" w:cs="Tahoma"/>
          <w:sz w:val="20"/>
          <w:szCs w:val="20"/>
        </w:rPr>
      </w:pPr>
      <w:r w:rsidRPr="000E1059">
        <w:rPr>
          <w:rFonts w:ascii="Tahoma" w:hAnsi="Tahoma" w:cs="Tahoma"/>
          <w:sz w:val="20"/>
          <w:szCs w:val="20"/>
        </w:rPr>
        <w:t>dopuszczone do użytku na terenie kraju na podstawie odrębnych przepisów w szczególności Rozporządzenia Parlamentu Europejskiego i Rady nr 305/2011 z 3 marca 2011 r. ustanawiające zharmonizowane warunki wprowadzania do obrotu wyrobów budowlanych i uchylające dyrektywę Rady 89/106/EWG (Dz.U. UE.L.2011.88.5 z dnia 4 kwietnia 2011 r.) i ustawy z dnia 16 kwietnia 2004 o wyrobach budowlanych (tj. Dz.U. 2020 poz. 215)</w:t>
      </w:r>
      <w:r w:rsidRPr="000E1059">
        <w:rPr>
          <w:rFonts w:ascii="Tahoma" w:hAnsi="Tahoma" w:cs="Tahoma"/>
          <w:color w:val="7030A0"/>
          <w:sz w:val="20"/>
          <w:szCs w:val="20"/>
        </w:rPr>
        <w:t xml:space="preserve"> </w:t>
      </w:r>
      <w:r w:rsidRPr="000E1059">
        <w:rPr>
          <w:rFonts w:ascii="Tahoma" w:hAnsi="Tahoma" w:cs="Tahoma"/>
          <w:sz w:val="20"/>
          <w:szCs w:val="20"/>
        </w:rPr>
        <w:t>oraz odpowiednich norm technicznych i przepisów BHP</w:t>
      </w:r>
    </w:p>
    <w:p w:rsidR="004345DA" w:rsidRPr="000E1059" w:rsidRDefault="004345DA" w:rsidP="001F6E80">
      <w:pPr>
        <w:pStyle w:val="Akapitzlist"/>
        <w:numPr>
          <w:ilvl w:val="0"/>
          <w:numId w:val="28"/>
        </w:numPr>
        <w:spacing w:after="0"/>
        <w:ind w:left="709" w:hanging="283"/>
        <w:jc w:val="both"/>
        <w:rPr>
          <w:rFonts w:ascii="Tahoma" w:hAnsi="Tahoma" w:cs="Tahoma"/>
          <w:sz w:val="20"/>
          <w:szCs w:val="20"/>
        </w:rPr>
      </w:pPr>
      <w:r w:rsidRPr="000E1059">
        <w:rPr>
          <w:rFonts w:ascii="Tahoma" w:hAnsi="Tahoma" w:cs="Tahoma"/>
          <w:sz w:val="20"/>
          <w:szCs w:val="20"/>
        </w:rPr>
        <w:t>nadające się do zastosowania i gwarantujące odpowiednią jakość robót budowlanych będących przedmiotem umowy a także bezpieczeństwo prowadzenia robot budowlanych i użytkowania obiektu budowlanego zapewniające spełnienie przez obiekt budowlany wymogów podstawowych, o których mowa w art. 5 ust. 1 pkt 1 lit a-f ustawy z dnia 7 lipca 1994 r. Prawo budowlane (tj. Dz. U. 2019. poz. 1186)</w:t>
      </w:r>
    </w:p>
    <w:p w:rsidR="004345DA" w:rsidRPr="000E1059" w:rsidRDefault="004345DA" w:rsidP="001F6E80">
      <w:pPr>
        <w:pStyle w:val="Akapitzlist"/>
        <w:numPr>
          <w:ilvl w:val="0"/>
          <w:numId w:val="28"/>
        </w:numPr>
        <w:spacing w:after="0"/>
        <w:ind w:left="709" w:hanging="283"/>
        <w:jc w:val="both"/>
        <w:rPr>
          <w:rFonts w:ascii="Tahoma" w:hAnsi="Tahoma" w:cs="Tahoma"/>
          <w:sz w:val="20"/>
          <w:szCs w:val="20"/>
        </w:rPr>
      </w:pPr>
      <w:r w:rsidRPr="000E1059">
        <w:rPr>
          <w:rFonts w:ascii="Tahoma" w:hAnsi="Tahoma" w:cs="Tahoma"/>
          <w:sz w:val="20"/>
          <w:szCs w:val="20"/>
        </w:rPr>
        <w:t>Wykonawca winien utrzymać w czystości koła pojazdów wyjeżdżających z placu budowy na drogę publiczną, zapewnić myjki myjące koła</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 xml:space="preserve">W przypadku, gdy Wykonawca będzie realizował roboty objęte niniejszą umową bez należytej staranności, niezgodnie z obowiązującymi przepisami podanymi w ust. 1 niniejszego paragrafu, zasadami BHP lub niezgodnie z postanowieniami niniejszej umowy, </w:t>
      </w:r>
      <w:r>
        <w:rPr>
          <w:rFonts w:ascii="Tahoma" w:eastAsia="Calibri" w:hAnsi="Tahoma" w:cs="Tahoma"/>
          <w:b/>
          <w:sz w:val="20"/>
          <w:szCs w:val="20"/>
        </w:rPr>
        <w:t>Zamawiający</w:t>
      </w:r>
      <w:r w:rsidRPr="000E1059">
        <w:rPr>
          <w:rFonts w:ascii="Tahoma" w:eastAsia="Calibri" w:hAnsi="Tahoma" w:cs="Tahoma"/>
          <w:sz w:val="20"/>
          <w:szCs w:val="20"/>
        </w:rPr>
        <w:t xml:space="preserve"> ma prawo:</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nakazać Wykonawcy zaprzestanie wykonywania robót poprzez pisemne powiadomienie, co nie będzie uzasadnieniem do przedłużenia terminu wykonania,</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odstąpić od umowy w całości lub w części z winy Wykonawcy,</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potrącić z wynagrodzenia Wykonawcy należności z tytułu kar umownych.</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Wykonawca oświadcza, że zapoznał się z miejscem prowadzenia robót, oraz że warunki robót są mu znane. Jednocześnie Wykonawca oświadcza, że ponosi wyłączną odpowiedzialność z tytułu ewentualnego uszkodzenia istniejących instalacji, urządzeń itp.</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Wykonawca ponosi wyłączną odpowiedzialność za:</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przeszkolenie zatrudnionych przez siebie osób w zakresie przepisów BHP,</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posiadanie przez te osoby wymaganych uprawnień,</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hAnsi="Tahoma" w:cs="Tahoma"/>
          <w:sz w:val="20"/>
          <w:szCs w:val="20"/>
        </w:rPr>
        <w:t>posiadanie przez te osoby wymaganych badań lekarskich,</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przeszkolenia stanowiskowe.</w:t>
      </w:r>
    </w:p>
    <w:p w:rsidR="004345DA" w:rsidRPr="00190D8D" w:rsidRDefault="004345DA" w:rsidP="004345DA">
      <w:pPr>
        <w:ind w:left="1080"/>
        <w:jc w:val="both"/>
        <w:rPr>
          <w:rFonts w:ascii="Tahoma" w:eastAsia="Calibri" w:hAnsi="Tahoma" w:cs="Tahoma"/>
          <w:sz w:val="20"/>
          <w:szCs w:val="20"/>
        </w:rPr>
      </w:pPr>
    </w:p>
    <w:p w:rsidR="004345DA" w:rsidRPr="00190D8D" w:rsidRDefault="004345DA" w:rsidP="004345DA">
      <w:pPr>
        <w:jc w:val="center"/>
        <w:rPr>
          <w:rFonts w:ascii="Tahoma" w:eastAsia="Calibri" w:hAnsi="Tahoma" w:cs="Tahoma"/>
          <w:b/>
          <w:color w:val="0000FF"/>
          <w:sz w:val="20"/>
          <w:szCs w:val="20"/>
        </w:rPr>
      </w:pPr>
      <w:r w:rsidRPr="00190D8D">
        <w:rPr>
          <w:rFonts w:ascii="Tahoma" w:eastAsia="Calibri" w:hAnsi="Tahoma" w:cs="Tahoma"/>
          <w:b/>
          <w:color w:val="0000FF"/>
          <w:sz w:val="20"/>
          <w:szCs w:val="20"/>
        </w:rPr>
        <w:t xml:space="preserve">§4 </w:t>
      </w:r>
    </w:p>
    <w:p w:rsidR="004345DA" w:rsidRPr="00190D8D" w:rsidRDefault="004345DA" w:rsidP="004345DA">
      <w:pPr>
        <w:jc w:val="center"/>
        <w:rPr>
          <w:rFonts w:ascii="Tahoma" w:eastAsia="Calibri" w:hAnsi="Tahoma" w:cs="Tahoma"/>
          <w:color w:val="0000FF"/>
          <w:sz w:val="20"/>
          <w:szCs w:val="20"/>
        </w:rPr>
      </w:pPr>
      <w:r w:rsidRPr="00190D8D">
        <w:rPr>
          <w:rFonts w:ascii="Tahoma" w:eastAsia="Calibri" w:hAnsi="Tahoma" w:cs="Tahoma"/>
          <w:b/>
          <w:color w:val="0000FF"/>
          <w:sz w:val="20"/>
          <w:szCs w:val="20"/>
        </w:rPr>
        <w:t>PODWYKONAWSTWO</w:t>
      </w:r>
    </w:p>
    <w:p w:rsidR="004345DA" w:rsidRPr="00190D8D" w:rsidRDefault="004345DA" w:rsidP="001F6E80">
      <w:pPr>
        <w:numPr>
          <w:ilvl w:val="0"/>
          <w:numId w:val="20"/>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b/>
          <w:sz w:val="20"/>
          <w:szCs w:val="20"/>
        </w:rPr>
        <w:t xml:space="preserve">Wykonawca oświadcza, że zgodnie z deklaracją złożoną w ofercie, </w:t>
      </w:r>
      <w:r w:rsidRPr="00190D8D">
        <w:rPr>
          <w:rFonts w:ascii="Tahoma" w:eastAsia="Calibri" w:hAnsi="Tahoma" w:cs="Tahoma"/>
          <w:b/>
          <w:color w:val="FF0000"/>
          <w:sz w:val="20"/>
          <w:szCs w:val="20"/>
        </w:rPr>
        <w:t>cały zakres niniejszej umowy wykona siłami własnymi.</w:t>
      </w:r>
    </w:p>
    <w:p w:rsidR="004345DA" w:rsidRPr="00190D8D" w:rsidRDefault="004345DA" w:rsidP="004345DA">
      <w:pPr>
        <w:tabs>
          <w:tab w:val="num" w:pos="284"/>
        </w:tabs>
        <w:ind w:left="284"/>
        <w:jc w:val="both"/>
        <w:rPr>
          <w:rFonts w:ascii="Tahoma" w:eastAsia="Calibri" w:hAnsi="Tahoma" w:cs="Tahoma"/>
          <w:b/>
          <w:sz w:val="20"/>
          <w:szCs w:val="20"/>
        </w:rPr>
      </w:pPr>
      <w:r w:rsidRPr="00190D8D">
        <w:rPr>
          <w:rFonts w:ascii="Tahoma" w:eastAsia="Calibri" w:hAnsi="Tahoma" w:cs="Tahoma"/>
          <w:b/>
          <w:sz w:val="20"/>
          <w:szCs w:val="20"/>
        </w:rPr>
        <w:t>część robót w zakresie ………</w:t>
      </w:r>
      <w:proofErr w:type="spellStart"/>
      <w:r w:rsidR="007A1BDD">
        <w:rPr>
          <w:rFonts w:ascii="Tahoma" w:eastAsia="Calibri" w:hAnsi="Tahoma" w:cs="Tahoma"/>
          <w:b/>
          <w:sz w:val="20"/>
          <w:szCs w:val="20"/>
        </w:rPr>
        <w:t>xxxxxxxxxxx</w:t>
      </w:r>
      <w:proofErr w:type="spellEnd"/>
      <w:r>
        <w:rPr>
          <w:rFonts w:ascii="Tahoma" w:eastAsia="Calibri" w:hAnsi="Tahoma" w:cs="Tahoma"/>
          <w:b/>
          <w:sz w:val="20"/>
          <w:szCs w:val="20"/>
        </w:rPr>
        <w:t>……..</w:t>
      </w:r>
      <w:r w:rsidRPr="00190D8D">
        <w:rPr>
          <w:rFonts w:ascii="Tahoma" w:eastAsia="Calibri" w:hAnsi="Tahoma" w:cs="Tahoma"/>
          <w:b/>
          <w:sz w:val="20"/>
          <w:szCs w:val="20"/>
        </w:rPr>
        <w:t>… objętych niniejszą umową zleci do realizacji podwykonawcom.</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Wykonawca, podwykonawca lub dalszy podwykonawca zamówienia na roboty zamierzający zawrzeć umowę o podwykonawstwo, której przedmiotem są roboty, jest obowiązany, w trakcie realizacji zamówienia publicznego na roboty, do przedłożenia </w:t>
      </w:r>
      <w:r w:rsidRPr="006E45AE">
        <w:rPr>
          <w:rFonts w:ascii="Tahoma" w:hAnsi="Tahoma" w:cs="Tahoma"/>
          <w:b/>
          <w:sz w:val="20"/>
          <w:szCs w:val="20"/>
        </w:rPr>
        <w:t xml:space="preserve">Zamawiającemu </w:t>
      </w:r>
      <w:r w:rsidRPr="00190D8D">
        <w:rPr>
          <w:rFonts w:ascii="Tahoma" w:eastAsia="Calibri" w:hAnsi="Tahoma" w:cs="Tahoma"/>
          <w:bCs/>
          <w:sz w:val="20"/>
          <w:szCs w:val="20"/>
        </w:rPr>
        <w:t xml:space="preserve">projektu tej umowy </w:t>
      </w:r>
      <w:r w:rsidRPr="00190D8D">
        <w:rPr>
          <w:rFonts w:ascii="Tahoma" w:eastAsia="Calibri" w:hAnsi="Tahoma" w:cs="Tahoma"/>
          <w:b/>
          <w:bCs/>
          <w:sz w:val="20"/>
          <w:szCs w:val="20"/>
        </w:rPr>
        <w:t>w terminie 7 dni przed planowanym jej zawarciem</w:t>
      </w:r>
      <w:r w:rsidRPr="00190D8D">
        <w:rPr>
          <w:rFonts w:ascii="Tahoma" w:eastAsia="Calibri" w:hAnsi="Tahoma" w:cs="Tahoma"/>
          <w:bCs/>
          <w:sz w:val="20"/>
          <w:szCs w:val="20"/>
        </w:rPr>
        <w:t>, przy czym podwykonawca lub dalszy podwykonawca jest obowiązany dołączyć zgodę wykonawcy na zawarcie umowy o podwykonawstwo o treści zgodnej z projektem umowy.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lastRenderedPageBreak/>
        <w:t xml:space="preserve">Termin zapłaty wynagrodzenia podwykonawcy lub dalszemu podwykonawcy przewidziany w umowie o podwykonawstwo nie może być dłuższy </w:t>
      </w:r>
      <w:r w:rsidRPr="00190D8D">
        <w:rPr>
          <w:rFonts w:ascii="Tahoma" w:eastAsia="Calibri" w:hAnsi="Tahoma" w:cs="Tahoma"/>
          <w:b/>
          <w:bCs/>
          <w:sz w:val="20"/>
          <w:szCs w:val="20"/>
        </w:rPr>
        <w:t>niż 30 dni</w:t>
      </w:r>
      <w:r w:rsidRPr="00190D8D">
        <w:rPr>
          <w:rFonts w:ascii="Tahoma" w:eastAsia="Calibri" w:hAnsi="Tahoma" w:cs="Tahoma"/>
          <w:bCs/>
          <w:sz w:val="20"/>
          <w:szCs w:val="20"/>
        </w:rPr>
        <w:t xml:space="preserve"> od dnia doręczenia wykonawcy, podwykonawcy lub dalszemu podwykonawcy faktury lub rachunku, potwierdzających wykonanie zleconej podwykonawcy lub dalszemu podwykonawcy roboty, usługi lub roboty.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6245FE">
        <w:rPr>
          <w:rFonts w:ascii="Tahoma" w:eastAsia="Calibri" w:hAnsi="Tahoma" w:cs="Tahoma"/>
          <w:b/>
          <w:sz w:val="20"/>
          <w:szCs w:val="20"/>
        </w:rPr>
        <w:t>Zamawiający</w:t>
      </w:r>
      <w:r w:rsidRPr="00190D8D">
        <w:rPr>
          <w:rFonts w:ascii="Tahoma" w:eastAsia="Calibri" w:hAnsi="Tahoma" w:cs="Tahoma"/>
          <w:bCs/>
          <w:sz w:val="20"/>
          <w:szCs w:val="20"/>
        </w:rPr>
        <w:t xml:space="preserve">, w terminie </w:t>
      </w:r>
      <w:r w:rsidRPr="00190D8D">
        <w:rPr>
          <w:rFonts w:ascii="Tahoma" w:eastAsia="Calibri" w:hAnsi="Tahoma" w:cs="Tahoma"/>
          <w:b/>
          <w:bCs/>
          <w:sz w:val="20"/>
          <w:szCs w:val="20"/>
        </w:rPr>
        <w:t>7 dni</w:t>
      </w:r>
      <w:r w:rsidRPr="00190D8D">
        <w:rPr>
          <w:rFonts w:ascii="Tahoma" w:eastAsia="Calibri" w:hAnsi="Tahoma" w:cs="Tahoma"/>
          <w:bCs/>
          <w:sz w:val="20"/>
          <w:szCs w:val="20"/>
        </w:rPr>
        <w:t xml:space="preserve"> </w:t>
      </w:r>
      <w:r w:rsidRPr="00190D8D">
        <w:rPr>
          <w:rFonts w:ascii="Tahoma" w:eastAsia="Calibri" w:hAnsi="Tahoma" w:cs="Tahoma"/>
          <w:b/>
          <w:bCs/>
          <w:sz w:val="20"/>
          <w:szCs w:val="20"/>
        </w:rPr>
        <w:t>roboczych</w:t>
      </w:r>
      <w:r w:rsidRPr="00190D8D">
        <w:rPr>
          <w:rFonts w:ascii="Tahoma" w:eastAsia="Calibri" w:hAnsi="Tahoma" w:cs="Tahoma"/>
          <w:bCs/>
          <w:sz w:val="20"/>
          <w:szCs w:val="20"/>
        </w:rPr>
        <w:t>, zgłasza pisemne zastrzeżenia do projektu umowy o podwykonawstwo, której przedmiotem są roboty.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Niezgłoszenie pisemnych zastrzeżeń do przedłożonego projektu umowy o podwykonawstwo, której przedmiotem są roboty, w terminie określonym w ust. 4, uważa się za akceptację projektu umowy przez </w:t>
      </w:r>
      <w:r>
        <w:rPr>
          <w:rFonts w:ascii="Tahoma" w:eastAsia="Calibri" w:hAnsi="Tahoma" w:cs="Tahoma"/>
          <w:b/>
          <w:sz w:val="20"/>
          <w:szCs w:val="20"/>
        </w:rPr>
        <w:t>Zamawiającego.</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Wykonawca, podwykonawca lub dalszy podwykonawca zamówienia na roboty przedkłada </w:t>
      </w:r>
      <w:r w:rsidRPr="006245FE">
        <w:rPr>
          <w:rFonts w:ascii="Tahoma" w:eastAsia="Calibri" w:hAnsi="Tahoma" w:cs="Tahoma"/>
          <w:b/>
          <w:sz w:val="20"/>
          <w:szCs w:val="20"/>
        </w:rPr>
        <w:t>Zamawiającemu</w:t>
      </w:r>
      <w:r w:rsidRPr="00190D8D">
        <w:rPr>
          <w:rFonts w:ascii="Tahoma" w:eastAsia="Calibri" w:hAnsi="Tahoma" w:cs="Tahoma"/>
          <w:bCs/>
          <w:sz w:val="20"/>
          <w:szCs w:val="20"/>
        </w:rPr>
        <w:t xml:space="preserve"> poświadczoną za zgodność z oryginałem kopię zawartej umowy (zgodnie z ust. 1 i 2) o podwykonawstwo, której przedmiotem są roboty, terminie 7 dni od dnia jej zawarcia.</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Pr>
          <w:rFonts w:ascii="Tahoma" w:eastAsia="Calibri" w:hAnsi="Tahoma" w:cs="Tahoma"/>
          <w:b/>
          <w:sz w:val="20"/>
          <w:szCs w:val="20"/>
        </w:rPr>
        <w:t>Zamawiający</w:t>
      </w:r>
      <w:r w:rsidRPr="00190D8D">
        <w:rPr>
          <w:rFonts w:ascii="Tahoma" w:eastAsia="Calibri" w:hAnsi="Tahoma" w:cs="Tahoma"/>
          <w:bCs/>
          <w:sz w:val="20"/>
          <w:szCs w:val="20"/>
        </w:rPr>
        <w:t xml:space="preserve">, w terminie </w:t>
      </w:r>
      <w:r w:rsidRPr="00190D8D">
        <w:rPr>
          <w:rFonts w:ascii="Tahoma" w:eastAsia="Calibri" w:hAnsi="Tahoma" w:cs="Tahoma"/>
          <w:b/>
          <w:bCs/>
          <w:sz w:val="20"/>
          <w:szCs w:val="20"/>
        </w:rPr>
        <w:t>7 dni</w:t>
      </w:r>
      <w:r w:rsidRPr="00190D8D">
        <w:rPr>
          <w:rFonts w:ascii="Tahoma" w:eastAsia="Calibri" w:hAnsi="Tahoma" w:cs="Tahoma"/>
          <w:bCs/>
          <w:sz w:val="20"/>
          <w:szCs w:val="20"/>
        </w:rPr>
        <w:t>, zgłasza pisemny sprzeciw do umowy o podwykonawstwo, której przedmiotem są roboty, w przypadkach niespełniania wymagań określonych w specyfikacji istotnych warunków</w:t>
      </w:r>
      <w:r w:rsidRPr="00190D8D">
        <w:rPr>
          <w:rFonts w:ascii="Tahoma" w:eastAsia="Calibri" w:hAnsi="Tahoma" w:cs="Tahoma"/>
          <w:bCs/>
          <w:i/>
          <w:iCs/>
          <w:sz w:val="20"/>
          <w:szCs w:val="20"/>
        </w:rPr>
        <w:t xml:space="preserve"> </w:t>
      </w:r>
      <w:r w:rsidRPr="00190D8D">
        <w:rPr>
          <w:rFonts w:ascii="Tahoma" w:eastAsia="Calibri" w:hAnsi="Tahoma" w:cs="Tahoma"/>
          <w:bCs/>
          <w:iCs/>
          <w:sz w:val="20"/>
          <w:szCs w:val="20"/>
        </w:rPr>
        <w:t>zamówienia oraz</w:t>
      </w:r>
      <w:r w:rsidRPr="00190D8D">
        <w:rPr>
          <w:rFonts w:ascii="Tahoma" w:eastAsia="Calibri" w:hAnsi="Tahoma" w:cs="Tahoma"/>
          <w:bCs/>
          <w:i/>
          <w:iCs/>
          <w:sz w:val="20"/>
          <w:szCs w:val="20"/>
        </w:rPr>
        <w:t xml:space="preserve"> </w:t>
      </w:r>
      <w:r w:rsidRPr="00190D8D">
        <w:rPr>
          <w:rFonts w:ascii="Tahoma" w:eastAsia="Calibri" w:hAnsi="Tahoma" w:cs="Tahoma"/>
          <w:bCs/>
          <w:sz w:val="20"/>
          <w:szCs w:val="20"/>
        </w:rPr>
        <w:t>gdy przewiduje termin zapłaty wynagrodzenia dłuższy niż określony w ust. 3.</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Niezgłoszenie pisemnego sprzeciwu do przedłożonej umowy o podwykonawstwo, której przedmiotem są roboty, w terminie określonym w ust. 7, uważa się za akceptację umowy przez </w:t>
      </w:r>
      <w:r>
        <w:rPr>
          <w:rFonts w:ascii="Tahoma" w:eastAsia="Calibri" w:hAnsi="Tahoma" w:cs="Tahoma"/>
          <w:b/>
          <w:sz w:val="20"/>
          <w:szCs w:val="20"/>
        </w:rPr>
        <w:t>Zamawiającego</w:t>
      </w:r>
      <w:r w:rsidRPr="00190D8D">
        <w:rPr>
          <w:rFonts w:ascii="Tahoma" w:eastAsia="Calibri" w:hAnsi="Tahoma" w:cs="Tahoma"/>
          <w:bCs/>
          <w:sz w:val="20"/>
          <w:szCs w:val="20"/>
        </w:rPr>
        <w:t>.</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
          <w:bCs/>
          <w:sz w:val="20"/>
          <w:szCs w:val="20"/>
        </w:rPr>
      </w:pPr>
      <w:r w:rsidRPr="00190D8D">
        <w:rPr>
          <w:rFonts w:ascii="Tahoma" w:eastAsia="Calibri" w:hAnsi="Tahoma" w:cs="Tahoma"/>
          <w:bCs/>
          <w:sz w:val="20"/>
          <w:szCs w:val="20"/>
        </w:rPr>
        <w:t xml:space="preserve">Wykonawca, podwykonawca lub dalszy podwykonawca zamówienia na roboty przedkłada </w:t>
      </w:r>
      <w:r>
        <w:rPr>
          <w:rFonts w:ascii="Tahoma" w:hAnsi="Tahoma" w:cs="Tahoma"/>
          <w:b/>
          <w:sz w:val="20"/>
          <w:szCs w:val="20"/>
        </w:rPr>
        <w:t xml:space="preserve">Zamawiającemu </w:t>
      </w:r>
      <w:r w:rsidRPr="00190D8D">
        <w:rPr>
          <w:rFonts w:ascii="Tahoma" w:eastAsia="Calibri" w:hAnsi="Tahoma" w:cs="Tahoma"/>
          <w:bCs/>
          <w:sz w:val="20"/>
          <w:szCs w:val="20"/>
        </w:rPr>
        <w:t xml:space="preserve">poświadczoną za zgodność z oryginałem kopię zawartej umowy o podwykonawstwo, której przedmiotem są roboty lub usługi, w terminie 7 dni od dnia jej zawarcia, z wyłączeniem umów o podwykonawstwo o wartości mniejszej niż </w:t>
      </w:r>
      <w:r>
        <w:rPr>
          <w:rFonts w:ascii="Tahoma" w:eastAsia="Calibri" w:hAnsi="Tahoma" w:cs="Tahoma"/>
          <w:b/>
          <w:bCs/>
          <w:sz w:val="20"/>
          <w:szCs w:val="20"/>
        </w:rPr>
        <w:t>1</w:t>
      </w:r>
      <w:r w:rsidRPr="00190D8D">
        <w:rPr>
          <w:rFonts w:ascii="Tahoma" w:eastAsia="Calibri" w:hAnsi="Tahoma" w:cs="Tahoma"/>
          <w:b/>
          <w:bCs/>
          <w:sz w:val="20"/>
          <w:szCs w:val="20"/>
        </w:rPr>
        <w:t>0.000,00 zł.</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 przypadku, o którym mowa w ust. 9, jeżeli termin zapłaty wynagrodzenia jest dłuższy niż określony w ust. 3,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bCs/>
          <w:sz w:val="20"/>
          <w:szCs w:val="20"/>
        </w:rPr>
        <w:t>informuje o tym wykonawcę i wzywa go do doprowadzenia do zmiany tej umowy pod rygorem wystąpienia o zapłatę kary umownej.</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Zapisy ust. 3–10 stosuje się odpowiednio do zmian tej umowy o podwykonawstwo.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dokonuje bezpośredniej zapłaty wymagalnego wynagrodzenia przysługującego podwykonawcy lub dalszemu podwykonawcy, który zawarł zaakceptowaną przez </w:t>
      </w:r>
      <w:r>
        <w:rPr>
          <w:rFonts w:ascii="Tahoma" w:eastAsia="Calibri" w:hAnsi="Tahoma" w:cs="Tahoma"/>
          <w:b/>
          <w:sz w:val="20"/>
          <w:szCs w:val="20"/>
        </w:rPr>
        <w:t>Zamawiającego</w:t>
      </w:r>
      <w:r w:rsidRPr="00190D8D">
        <w:rPr>
          <w:rFonts w:ascii="Tahoma" w:eastAsia="Calibri" w:hAnsi="Tahoma" w:cs="Tahoma"/>
          <w:sz w:val="20"/>
          <w:szCs w:val="20"/>
        </w:rPr>
        <w:t xml:space="preserve"> umowę o podwykonawstwo, której przedmiotem są roboty, lub który zawarł przedłożoną </w:t>
      </w:r>
      <w:r>
        <w:rPr>
          <w:rFonts w:ascii="Tahoma" w:hAnsi="Tahoma" w:cs="Tahoma"/>
          <w:b/>
          <w:sz w:val="20"/>
          <w:szCs w:val="20"/>
        </w:rPr>
        <w:t xml:space="preserve">Zamawiającemu </w:t>
      </w:r>
      <w:r w:rsidRPr="00190D8D">
        <w:rPr>
          <w:rFonts w:ascii="Tahoma" w:eastAsia="Calibri" w:hAnsi="Tahoma" w:cs="Tahoma"/>
          <w:sz w:val="20"/>
          <w:szCs w:val="20"/>
        </w:rPr>
        <w:t xml:space="preserve">umowę o podwykonawstwo, której przedmiotem są roboty lub usługi, w przypadku uchylenia się od obowiązku zapłaty odpowiednio przez wykonawcę, podwykonawcę lub dalszego podwykonawcę zamówienia na roboty.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b/>
          <w:sz w:val="20"/>
          <w:szCs w:val="20"/>
        </w:rPr>
        <w:t>Wynagrodzenie, o którym mowa w ust. 10, dotyczy wyłącznie należności</w:t>
      </w:r>
      <w:r w:rsidRPr="00190D8D">
        <w:rPr>
          <w:rFonts w:ascii="Tahoma" w:eastAsia="Calibri" w:hAnsi="Tahoma" w:cs="Tahoma"/>
          <w:sz w:val="20"/>
          <w:szCs w:val="20"/>
        </w:rPr>
        <w:t xml:space="preserve"> powstałych po zaakceptowaniu przez </w:t>
      </w:r>
      <w:r>
        <w:rPr>
          <w:rFonts w:ascii="Tahoma" w:eastAsia="Calibri" w:hAnsi="Tahoma" w:cs="Tahoma"/>
          <w:b/>
          <w:sz w:val="20"/>
          <w:szCs w:val="20"/>
        </w:rPr>
        <w:t>Zamawiającego</w:t>
      </w:r>
      <w:r w:rsidRPr="00190D8D">
        <w:rPr>
          <w:rFonts w:ascii="Tahoma" w:eastAsia="Calibri" w:hAnsi="Tahoma" w:cs="Tahoma"/>
          <w:sz w:val="20"/>
          <w:szCs w:val="20"/>
        </w:rPr>
        <w:t xml:space="preserve"> umowy o podwykonawstwo, której przedmiotem są roboty, lub po przedłożeniu </w:t>
      </w:r>
      <w:r w:rsidRPr="006245FE">
        <w:rPr>
          <w:rFonts w:ascii="Tahoma" w:eastAsia="Calibri" w:hAnsi="Tahoma" w:cs="Tahoma"/>
          <w:b/>
          <w:sz w:val="20"/>
          <w:szCs w:val="20"/>
        </w:rPr>
        <w:t xml:space="preserve">Zamawiającemu </w:t>
      </w:r>
      <w:r w:rsidRPr="00190D8D">
        <w:rPr>
          <w:rFonts w:ascii="Tahoma" w:eastAsia="Calibri" w:hAnsi="Tahoma" w:cs="Tahoma"/>
          <w:sz w:val="20"/>
          <w:szCs w:val="20"/>
        </w:rPr>
        <w:t xml:space="preserve">poświadczonej za zgodność z oryginałem kopii umowy o podwykonawstwo, której przedmiotem są roboty lub usługi.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Bezpośrednia zapłata obejmuje wyłącznie należne wynagrodzenie, bez odsetek, należnych podwykonawcy lub dalszemu podwykonawcy.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Przed dokonaniem bezpośredniej zapłaty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jest obowiązana umożliwić Wykonawcy zgłoszenie pisemnych uwag dotyczących zasadności bezpośredniej zapłaty wynagrodzenia podwykonawcy lub dalszemu podwykonawcy, o których mowa w ust. 12.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informuje o terminie zgłaszania uwag, nie krótszym niż 7 dni od dnia doręczenia tej informacji.</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 przypadku zgłoszenia uwag, o których mowa w ust. 15, w terminie wskazanym przez </w:t>
      </w:r>
      <w:r>
        <w:rPr>
          <w:rFonts w:ascii="Tahoma" w:eastAsia="Calibri" w:hAnsi="Tahoma" w:cs="Tahoma"/>
          <w:b/>
          <w:sz w:val="20"/>
          <w:szCs w:val="20"/>
        </w:rPr>
        <w:t>Zamawiającego</w:t>
      </w:r>
      <w:r w:rsidRPr="00190D8D">
        <w:rPr>
          <w:rFonts w:ascii="Tahoma" w:eastAsia="Calibri" w:hAnsi="Tahoma" w:cs="Tahoma"/>
          <w:sz w:val="20"/>
          <w:szCs w:val="20"/>
        </w:rPr>
        <w:t xml:space="preserve">, </w:t>
      </w:r>
      <w:r w:rsidRPr="00C60AD8">
        <w:rPr>
          <w:rFonts w:ascii="Tahoma" w:eastAsia="Calibri" w:hAnsi="Tahoma" w:cs="Tahoma"/>
          <w:b/>
          <w:sz w:val="20"/>
          <w:szCs w:val="20"/>
        </w:rPr>
        <w:t xml:space="preserve">Zamawiający </w:t>
      </w:r>
      <w:r w:rsidRPr="00190D8D">
        <w:rPr>
          <w:rFonts w:ascii="Tahoma" w:eastAsia="Calibri" w:hAnsi="Tahoma" w:cs="Tahoma"/>
          <w:sz w:val="20"/>
          <w:szCs w:val="20"/>
        </w:rPr>
        <w:t>może:</w:t>
      </w:r>
    </w:p>
    <w:p w:rsidR="004345DA" w:rsidRPr="00190D8D" w:rsidRDefault="004345DA" w:rsidP="004345DA">
      <w:pPr>
        <w:autoSpaceDE w:val="0"/>
        <w:autoSpaceDN w:val="0"/>
        <w:adjustRightInd w:val="0"/>
        <w:ind w:left="567" w:hanging="283"/>
        <w:jc w:val="both"/>
        <w:rPr>
          <w:rFonts w:ascii="Tahoma" w:eastAsia="Calibri" w:hAnsi="Tahoma" w:cs="Tahoma"/>
          <w:sz w:val="20"/>
          <w:szCs w:val="20"/>
        </w:rPr>
      </w:pPr>
      <w:r w:rsidRPr="00190D8D">
        <w:rPr>
          <w:rFonts w:ascii="Tahoma" w:eastAsia="Calibri" w:hAnsi="Tahoma" w:cs="Tahoma"/>
          <w:sz w:val="20"/>
          <w:szCs w:val="20"/>
        </w:rPr>
        <w:t xml:space="preserve">1) </w:t>
      </w:r>
      <w:r w:rsidRPr="00190D8D">
        <w:rPr>
          <w:rFonts w:ascii="Tahoma" w:eastAsia="Calibri" w:hAnsi="Tahoma" w:cs="Tahoma"/>
          <w:sz w:val="20"/>
          <w:szCs w:val="20"/>
        </w:rPr>
        <w:tab/>
        <w:t>nie dokonać bezpośredniej zapłaty wynagrodzenia podwykonawcy lub dalszemu podwykonawcy, jeżeli wykonawca wykaże niezasadność takiej zapłaty.</w:t>
      </w:r>
    </w:p>
    <w:p w:rsidR="004345DA" w:rsidRPr="00190D8D" w:rsidRDefault="004345DA" w:rsidP="004345DA">
      <w:pPr>
        <w:autoSpaceDE w:val="0"/>
        <w:autoSpaceDN w:val="0"/>
        <w:adjustRightInd w:val="0"/>
        <w:ind w:left="567" w:hanging="283"/>
        <w:jc w:val="both"/>
        <w:rPr>
          <w:rFonts w:ascii="Tahoma" w:eastAsia="Calibri" w:hAnsi="Tahoma" w:cs="Tahoma"/>
          <w:sz w:val="20"/>
          <w:szCs w:val="20"/>
        </w:rPr>
      </w:pPr>
      <w:r w:rsidRPr="00190D8D">
        <w:rPr>
          <w:rFonts w:ascii="Tahoma" w:eastAsia="Calibri" w:hAnsi="Tahoma" w:cs="Tahoma"/>
          <w:sz w:val="20"/>
          <w:szCs w:val="20"/>
        </w:rPr>
        <w:t xml:space="preserve">2) </w:t>
      </w:r>
      <w:r w:rsidRPr="00190D8D">
        <w:rPr>
          <w:rFonts w:ascii="Tahoma" w:eastAsia="Calibri" w:hAnsi="Tahoma" w:cs="Tahoma"/>
          <w:sz w:val="20"/>
          <w:szCs w:val="20"/>
        </w:rPr>
        <w:tab/>
        <w:t>dokonać bezpośredniej zapłaty wynagrodzenia podwykonawcy lub dalszemu podwykonawcy, jeżeli podwykonawca lub dalszy podwykonawca wykaże zasadność takiej zapłaty.</w:t>
      </w:r>
    </w:p>
    <w:p w:rsidR="004345DA" w:rsidRPr="00190D8D"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 przypadku dokonania bezpośredniej zapłaty podwykonawcy lub dalszemu podwykonawcy, o których mowa w ust. 13,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potrąca kwotę wypłaconego wynagrodzenia z wynagrodzenia należnego wykonawcy.</w:t>
      </w:r>
    </w:p>
    <w:p w:rsidR="004345DA"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45194E"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color w:val="0000FF"/>
          <w:sz w:val="18"/>
          <w:szCs w:val="18"/>
        </w:rPr>
      </w:pPr>
      <w:r w:rsidRPr="0045194E">
        <w:rPr>
          <w:rFonts w:ascii="Tahoma" w:eastAsia="Calibri" w:hAnsi="Tahoma" w:cs="Tahoma"/>
          <w:color w:val="0000FF"/>
          <w:sz w:val="20"/>
          <w:szCs w:val="20"/>
        </w:rPr>
        <w:t xml:space="preserve">Zmiana Podwykonawcy lub dalszego Podwykonawcy </w:t>
      </w:r>
      <w:r w:rsidRPr="0045194E">
        <w:rPr>
          <w:rFonts w:ascii="Tahoma" w:hAnsi="Tahoma" w:cs="Tahoma"/>
          <w:bCs/>
          <w:color w:val="0000FF"/>
          <w:sz w:val="20"/>
          <w:szCs w:val="20"/>
        </w:rPr>
        <w:t xml:space="preserve">lub powierzenie wykonania zamówienia podwykonawcy </w:t>
      </w:r>
      <w:r w:rsidRPr="0045194E">
        <w:rPr>
          <w:rFonts w:ascii="Tahoma" w:eastAsia="Calibri" w:hAnsi="Tahoma" w:cs="Tahoma"/>
          <w:color w:val="0000FF"/>
          <w:sz w:val="20"/>
          <w:szCs w:val="20"/>
        </w:rPr>
        <w:t xml:space="preserve">w zakresie wykonania robót budowlanych stanowiących przedmiot Umowy nie stanowi zmiany Umowy, ale jest </w:t>
      </w:r>
      <w:r w:rsidRPr="0045194E">
        <w:rPr>
          <w:rFonts w:ascii="Tahoma" w:eastAsia="Calibri" w:hAnsi="Tahoma" w:cs="Tahoma"/>
          <w:color w:val="0000FF"/>
          <w:sz w:val="20"/>
          <w:szCs w:val="20"/>
        </w:rPr>
        <w:lastRenderedPageBreak/>
        <w:t xml:space="preserve">wymagana zgoda </w:t>
      </w:r>
      <w:r>
        <w:rPr>
          <w:rFonts w:ascii="Tahoma" w:eastAsia="Calibri" w:hAnsi="Tahoma" w:cs="Tahoma"/>
          <w:b/>
          <w:sz w:val="20"/>
          <w:szCs w:val="20"/>
        </w:rPr>
        <w:t>Zamawiającego</w:t>
      </w:r>
      <w:r w:rsidRPr="0045194E">
        <w:rPr>
          <w:rFonts w:ascii="Tahoma" w:eastAsia="Calibri" w:hAnsi="Tahoma" w:cs="Tahoma"/>
          <w:color w:val="0000FF"/>
          <w:sz w:val="20"/>
          <w:szCs w:val="20"/>
        </w:rPr>
        <w:t xml:space="preserve"> na zmianę Podwykonawcy lub dalszego Podwykonawcy </w:t>
      </w:r>
      <w:r w:rsidRPr="0045194E">
        <w:rPr>
          <w:rFonts w:ascii="Tahoma" w:hAnsi="Tahoma" w:cs="Tahoma"/>
          <w:bCs/>
          <w:color w:val="0000FF"/>
          <w:sz w:val="20"/>
          <w:szCs w:val="20"/>
        </w:rPr>
        <w:t>lub powierzenie wykonania zamówienia podwykonawcy</w:t>
      </w:r>
      <w:r w:rsidRPr="0045194E">
        <w:rPr>
          <w:rFonts w:ascii="Tahoma" w:eastAsia="Calibri" w:hAnsi="Tahoma" w:cs="Tahoma"/>
          <w:color w:val="0000FF"/>
          <w:sz w:val="20"/>
          <w:szCs w:val="20"/>
        </w:rPr>
        <w:t>, wyrażona poprzez akceptację Umowy o podwykonawstwo.</w:t>
      </w:r>
    </w:p>
    <w:p w:rsidR="001F6E80" w:rsidRDefault="001F6E80"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§5</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SPOSÓB REPREZENTACJI</w:t>
      </w:r>
    </w:p>
    <w:p w:rsidR="004345DA" w:rsidRPr="00190D8D" w:rsidRDefault="004345DA" w:rsidP="001F6E80">
      <w:pPr>
        <w:numPr>
          <w:ilvl w:val="0"/>
          <w:numId w:val="12"/>
        </w:numPr>
        <w:tabs>
          <w:tab w:val="num" w:pos="426"/>
        </w:tabs>
        <w:spacing w:after="0"/>
        <w:ind w:left="426" w:hanging="426"/>
        <w:jc w:val="both"/>
        <w:rPr>
          <w:rFonts w:ascii="Tahoma" w:eastAsia="Calibri" w:hAnsi="Tahoma" w:cs="Tahoma"/>
          <w:sz w:val="20"/>
          <w:szCs w:val="20"/>
        </w:rPr>
      </w:pPr>
      <w:r w:rsidRPr="00190D8D">
        <w:rPr>
          <w:rFonts w:ascii="Tahoma" w:eastAsia="Calibri" w:hAnsi="Tahoma" w:cs="Tahoma"/>
          <w:b/>
          <w:sz w:val="20"/>
          <w:szCs w:val="20"/>
          <w:u w:val="single"/>
        </w:rPr>
        <w:t>Do realizacji i rozliczenia</w:t>
      </w:r>
      <w:r w:rsidRPr="00190D8D">
        <w:rPr>
          <w:rFonts w:ascii="Tahoma" w:eastAsia="Calibri" w:hAnsi="Tahoma" w:cs="Tahoma"/>
          <w:sz w:val="20"/>
          <w:szCs w:val="20"/>
        </w:rPr>
        <w:t xml:space="preserve"> niniejszej umowy, a także do kontaktów z Wykonawcą, </w:t>
      </w:r>
      <w:r>
        <w:rPr>
          <w:rFonts w:ascii="Tahoma" w:eastAsia="Calibri" w:hAnsi="Tahoma" w:cs="Tahoma"/>
          <w:b/>
          <w:sz w:val="20"/>
          <w:szCs w:val="20"/>
        </w:rPr>
        <w:t>Zamawiający</w:t>
      </w:r>
      <w:r w:rsidRPr="00190D8D">
        <w:rPr>
          <w:rFonts w:ascii="Tahoma" w:eastAsia="Calibri" w:hAnsi="Tahoma" w:cs="Tahoma"/>
          <w:sz w:val="20"/>
          <w:szCs w:val="20"/>
        </w:rPr>
        <w:t xml:space="preserve"> ustanawia: </w:t>
      </w:r>
    </w:p>
    <w:p w:rsidR="004345DA" w:rsidRPr="00190D8D" w:rsidRDefault="004345DA" w:rsidP="004345DA">
      <w:pPr>
        <w:tabs>
          <w:tab w:val="num" w:pos="360"/>
        </w:tabs>
        <w:ind w:left="426"/>
        <w:jc w:val="both"/>
        <w:rPr>
          <w:rFonts w:ascii="Tahoma" w:eastAsia="Calibri" w:hAnsi="Tahoma" w:cs="Tahoma"/>
          <w:b/>
          <w:sz w:val="20"/>
          <w:szCs w:val="20"/>
        </w:rPr>
      </w:pPr>
      <w:r>
        <w:rPr>
          <w:rFonts w:ascii="Tahoma" w:eastAsia="Calibri" w:hAnsi="Tahoma" w:cs="Tahoma"/>
          <w:b/>
          <w:sz w:val="20"/>
          <w:szCs w:val="20"/>
        </w:rPr>
        <w:t>Jolantę Srokosz-Kulik</w:t>
      </w:r>
      <w:r w:rsidRPr="00190D8D">
        <w:rPr>
          <w:rFonts w:ascii="Tahoma" w:eastAsia="Calibri" w:hAnsi="Tahoma" w:cs="Tahoma"/>
          <w:b/>
          <w:sz w:val="20"/>
          <w:szCs w:val="20"/>
        </w:rPr>
        <w:t>,</w:t>
      </w:r>
      <w:r w:rsidRPr="00190D8D">
        <w:rPr>
          <w:rFonts w:ascii="Tahoma" w:eastAsia="Calibri" w:hAnsi="Tahoma" w:cs="Tahoma"/>
          <w:sz w:val="20"/>
          <w:szCs w:val="20"/>
        </w:rPr>
        <w:t xml:space="preserve"> </w:t>
      </w:r>
      <w:r w:rsidRPr="00190D8D">
        <w:rPr>
          <w:rFonts w:ascii="Tahoma" w:hAnsi="Tahoma" w:cs="Tahoma"/>
          <w:sz w:val="20"/>
          <w:szCs w:val="20"/>
        </w:rPr>
        <w:t xml:space="preserve">Tel </w:t>
      </w:r>
      <w:r>
        <w:rPr>
          <w:rFonts w:ascii="Tahoma" w:hAnsi="Tahoma" w:cs="Tahoma"/>
          <w:sz w:val="20"/>
          <w:szCs w:val="20"/>
        </w:rPr>
        <w:t>77 4834935</w:t>
      </w:r>
      <w:r w:rsidRPr="00190D8D">
        <w:rPr>
          <w:rFonts w:ascii="Tahoma" w:hAnsi="Tahoma" w:cs="Tahoma"/>
          <w:sz w:val="20"/>
          <w:szCs w:val="20"/>
        </w:rPr>
        <w:t>……….</w:t>
      </w:r>
      <w:r w:rsidRPr="00190D8D">
        <w:rPr>
          <w:rFonts w:ascii="Tahoma" w:hAnsi="Tahoma" w:cs="Tahoma"/>
          <w:b/>
          <w:sz w:val="20"/>
          <w:szCs w:val="20"/>
        </w:rPr>
        <w:t xml:space="preserve">; e-mail: </w:t>
      </w:r>
      <w:r>
        <w:rPr>
          <w:rFonts w:ascii="Tahoma" w:hAnsi="Tahoma" w:cs="Tahoma"/>
          <w:b/>
          <w:sz w:val="20"/>
          <w:szCs w:val="20"/>
        </w:rPr>
        <w:t>jsrokosz@slawiecice.edu.pl</w:t>
      </w:r>
    </w:p>
    <w:p w:rsidR="004345DA" w:rsidRPr="00190D8D" w:rsidRDefault="004345DA" w:rsidP="001F6E80">
      <w:pPr>
        <w:numPr>
          <w:ilvl w:val="0"/>
          <w:numId w:val="12"/>
        </w:numPr>
        <w:tabs>
          <w:tab w:val="num" w:pos="426"/>
        </w:tabs>
        <w:spacing w:after="0"/>
        <w:ind w:left="425" w:hanging="425"/>
        <w:jc w:val="both"/>
        <w:rPr>
          <w:rFonts w:ascii="Tahoma" w:eastAsia="Calibri" w:hAnsi="Tahoma" w:cs="Tahoma"/>
          <w:b/>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powołuje inspektora nadzoru inwestorskiego w osobie:</w:t>
      </w:r>
      <w:r>
        <w:rPr>
          <w:rFonts w:ascii="Tahoma" w:eastAsia="Calibri" w:hAnsi="Tahoma" w:cs="Tahoma"/>
          <w:sz w:val="20"/>
          <w:szCs w:val="20"/>
        </w:rPr>
        <w:t xml:space="preserve"> </w:t>
      </w:r>
      <w:proofErr w:type="spellStart"/>
      <w:r>
        <w:rPr>
          <w:rFonts w:ascii="Tahoma" w:eastAsia="Calibri" w:hAnsi="Tahoma" w:cs="Tahoma"/>
          <w:b/>
          <w:sz w:val="20"/>
          <w:szCs w:val="20"/>
        </w:rPr>
        <w:t>xxxxxxxx</w:t>
      </w:r>
      <w:proofErr w:type="spellEnd"/>
    </w:p>
    <w:p w:rsidR="004345DA" w:rsidRPr="00190D8D" w:rsidRDefault="004345DA" w:rsidP="001F6E80">
      <w:pPr>
        <w:numPr>
          <w:ilvl w:val="0"/>
          <w:numId w:val="12"/>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powołuje kierownika budowy do bezpośredniego nadzorowania robót, w osobie: </w:t>
      </w:r>
      <w:r w:rsidRPr="00190D8D">
        <w:rPr>
          <w:rFonts w:ascii="Tahoma" w:eastAsia="Calibri" w:hAnsi="Tahoma" w:cs="Tahoma"/>
          <w:b/>
          <w:sz w:val="20"/>
          <w:szCs w:val="20"/>
        </w:rPr>
        <w:t>…………</w:t>
      </w:r>
      <w:proofErr w:type="spellStart"/>
      <w:r w:rsidR="007A1BDD">
        <w:rPr>
          <w:rFonts w:ascii="Tahoma" w:eastAsia="Calibri" w:hAnsi="Tahoma" w:cs="Tahoma"/>
          <w:b/>
          <w:sz w:val="20"/>
          <w:szCs w:val="20"/>
        </w:rPr>
        <w:t>xxxxxxxxxx</w:t>
      </w:r>
      <w:proofErr w:type="spellEnd"/>
      <w:r w:rsidRPr="00190D8D">
        <w:rPr>
          <w:rFonts w:ascii="Tahoma" w:eastAsia="Calibri" w:hAnsi="Tahoma" w:cs="Tahoma"/>
          <w:b/>
          <w:sz w:val="20"/>
          <w:szCs w:val="20"/>
        </w:rPr>
        <w:t xml:space="preserve">………… </w:t>
      </w:r>
      <w:r w:rsidRPr="00190D8D">
        <w:rPr>
          <w:rFonts w:ascii="Tahoma" w:hAnsi="Tahoma" w:cs="Tahoma"/>
          <w:sz w:val="20"/>
          <w:szCs w:val="20"/>
        </w:rPr>
        <w:t>posiadającego uprawnienia budowlane nr  ....</w:t>
      </w:r>
      <w:proofErr w:type="spellStart"/>
      <w:r w:rsidR="007A1BDD">
        <w:rPr>
          <w:rFonts w:ascii="Tahoma" w:hAnsi="Tahoma" w:cs="Tahoma"/>
          <w:sz w:val="20"/>
          <w:szCs w:val="20"/>
        </w:rPr>
        <w:t>xxxxxxxx</w:t>
      </w:r>
      <w:proofErr w:type="spellEnd"/>
      <w:r w:rsidRPr="00190D8D">
        <w:rPr>
          <w:rFonts w:ascii="Tahoma" w:hAnsi="Tahoma" w:cs="Tahoma"/>
          <w:sz w:val="20"/>
          <w:szCs w:val="20"/>
        </w:rPr>
        <w:t xml:space="preserve">....... i Nr zaświadczenia z ewidencji PIIB </w:t>
      </w:r>
      <w:r w:rsidRPr="00190D8D">
        <w:rPr>
          <w:rFonts w:ascii="Tahoma" w:hAnsi="Tahoma" w:cs="Tahoma"/>
          <w:b/>
          <w:sz w:val="20"/>
          <w:szCs w:val="20"/>
        </w:rPr>
        <w:t>…………</w:t>
      </w:r>
      <w:r w:rsidR="007A1BDD">
        <w:rPr>
          <w:rFonts w:ascii="Tahoma" w:hAnsi="Tahoma" w:cs="Tahoma"/>
          <w:b/>
          <w:sz w:val="20"/>
          <w:szCs w:val="20"/>
        </w:rPr>
        <w:t>xxx</w:t>
      </w:r>
      <w:r>
        <w:rPr>
          <w:rFonts w:ascii="Tahoma" w:hAnsi="Tahoma" w:cs="Tahoma"/>
          <w:b/>
          <w:sz w:val="20"/>
          <w:szCs w:val="20"/>
        </w:rPr>
        <w:t xml:space="preserve">……… </w:t>
      </w:r>
    </w:p>
    <w:p w:rsidR="004345DA" w:rsidRDefault="004345DA" w:rsidP="001F6E80">
      <w:pPr>
        <w:numPr>
          <w:ilvl w:val="0"/>
          <w:numId w:val="12"/>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ustanawia do kontaktów z </w:t>
      </w:r>
      <w:r>
        <w:rPr>
          <w:rFonts w:ascii="Tahoma" w:eastAsia="Calibri" w:hAnsi="Tahoma" w:cs="Tahoma"/>
          <w:b/>
          <w:sz w:val="20"/>
          <w:szCs w:val="20"/>
        </w:rPr>
        <w:t>Zamawiającym</w:t>
      </w:r>
      <w:r w:rsidRPr="00190D8D">
        <w:rPr>
          <w:rFonts w:ascii="Tahoma" w:eastAsia="Calibri" w:hAnsi="Tahoma" w:cs="Tahoma"/>
          <w:sz w:val="20"/>
          <w:szCs w:val="20"/>
        </w:rPr>
        <w:t xml:space="preserve">: </w:t>
      </w:r>
    </w:p>
    <w:p w:rsidR="004345DA" w:rsidRPr="00190D8D" w:rsidRDefault="00170FF0" w:rsidP="004345DA">
      <w:pPr>
        <w:ind w:left="425"/>
        <w:jc w:val="both"/>
        <w:rPr>
          <w:rFonts w:ascii="Tahoma" w:eastAsia="Calibri" w:hAnsi="Tahoma" w:cs="Tahoma"/>
          <w:sz w:val="20"/>
          <w:szCs w:val="20"/>
        </w:rPr>
      </w:pPr>
      <w:r>
        <w:rPr>
          <w:rFonts w:ascii="Tahoma" w:eastAsia="Calibri" w:hAnsi="Tahoma" w:cs="Tahoma"/>
          <w:sz w:val="20"/>
          <w:szCs w:val="20"/>
        </w:rPr>
        <w:t>……………………………....- …………………………………</w:t>
      </w:r>
      <w:r w:rsidR="007A1BDD">
        <w:rPr>
          <w:rFonts w:ascii="Tahoma" w:eastAsia="Calibri" w:hAnsi="Tahoma" w:cs="Tahoma"/>
          <w:sz w:val="20"/>
          <w:szCs w:val="20"/>
        </w:rPr>
        <w:t xml:space="preserve">   Tel. </w:t>
      </w:r>
      <w:r>
        <w:rPr>
          <w:rFonts w:ascii="Tahoma" w:eastAsia="Calibri" w:hAnsi="Tahoma" w:cs="Tahoma"/>
          <w:sz w:val="20"/>
          <w:szCs w:val="20"/>
        </w:rPr>
        <w:t>…………………………………..</w:t>
      </w:r>
    </w:p>
    <w:p w:rsidR="004345DA" w:rsidRPr="00190D8D" w:rsidRDefault="004345DA" w:rsidP="004345DA">
      <w:pPr>
        <w:jc w:val="both"/>
        <w:rPr>
          <w:rFonts w:ascii="Tahoma" w:eastAsia="Calibri" w:hAnsi="Tahoma" w:cs="Tahoma"/>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§6</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WYNAGRODZENIE UMOWNE</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Wynagrodzenie umowne Wykonawcy za wykonanie przedmiotu umowy określonego w § 1 ustala się, w oparciu o złożoną w przetargu ofertę, w formie </w:t>
      </w:r>
      <w:r w:rsidRPr="00190D8D">
        <w:rPr>
          <w:rFonts w:ascii="Tahoma" w:eastAsia="Calibri" w:hAnsi="Tahoma" w:cs="Tahoma"/>
          <w:b/>
          <w:sz w:val="20"/>
          <w:szCs w:val="20"/>
          <w:highlight w:val="yellow"/>
        </w:rPr>
        <w:t>wynagrodzenia ryczałtowego brutto</w:t>
      </w:r>
      <w:r w:rsidRPr="00190D8D">
        <w:rPr>
          <w:rFonts w:ascii="Tahoma" w:eastAsia="Calibri" w:hAnsi="Tahoma" w:cs="Tahoma"/>
          <w:sz w:val="20"/>
          <w:szCs w:val="20"/>
        </w:rPr>
        <w:t xml:space="preserve"> (wraz z należnym podatkiem od towarów i usług VAT) na </w:t>
      </w:r>
    </w:p>
    <w:p w:rsidR="004345DA" w:rsidRPr="00190D8D" w:rsidRDefault="004345DA" w:rsidP="004345DA">
      <w:pPr>
        <w:ind w:left="2829" w:firstLine="709"/>
        <w:jc w:val="both"/>
        <w:rPr>
          <w:rFonts w:ascii="Tahoma" w:eastAsia="Calibri" w:hAnsi="Tahoma" w:cs="Tahoma"/>
          <w:sz w:val="20"/>
          <w:szCs w:val="20"/>
        </w:rPr>
      </w:pPr>
    </w:p>
    <w:p w:rsidR="004345DA" w:rsidRPr="002928BC" w:rsidRDefault="004345DA" w:rsidP="004345DA">
      <w:pPr>
        <w:ind w:left="2829" w:firstLine="709"/>
        <w:jc w:val="both"/>
        <w:rPr>
          <w:rFonts w:ascii="Tahoma" w:eastAsia="Calibri" w:hAnsi="Tahoma" w:cs="Tahoma"/>
          <w:b/>
          <w:szCs w:val="20"/>
        </w:rPr>
      </w:pPr>
      <w:r w:rsidRPr="00190D8D">
        <w:rPr>
          <w:rFonts w:ascii="Tahoma" w:eastAsia="Calibri" w:hAnsi="Tahoma" w:cs="Tahoma"/>
          <w:sz w:val="20"/>
          <w:szCs w:val="20"/>
        </w:rPr>
        <w:t xml:space="preserve">kwotę: </w:t>
      </w:r>
      <w:r w:rsidR="00170FF0">
        <w:rPr>
          <w:rFonts w:ascii="Tahoma" w:eastAsia="Calibri" w:hAnsi="Tahoma" w:cs="Tahoma"/>
          <w:b/>
          <w:szCs w:val="20"/>
        </w:rPr>
        <w:t>……………………………………………………..</w:t>
      </w:r>
      <w:r w:rsidRPr="002928BC">
        <w:rPr>
          <w:rFonts w:ascii="Tahoma" w:eastAsia="Calibri" w:hAnsi="Tahoma" w:cs="Tahoma"/>
          <w:szCs w:val="20"/>
        </w:rPr>
        <w:t xml:space="preserve">  </w:t>
      </w:r>
      <w:r w:rsidRPr="002928BC">
        <w:rPr>
          <w:rFonts w:ascii="Tahoma" w:eastAsia="Calibri" w:hAnsi="Tahoma" w:cs="Tahoma"/>
          <w:b/>
          <w:szCs w:val="20"/>
        </w:rPr>
        <w:t>PLN</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sz w:val="20"/>
          <w:szCs w:val="20"/>
        </w:rPr>
        <w:t xml:space="preserve">słownie: </w:t>
      </w:r>
      <w:r>
        <w:rPr>
          <w:rFonts w:ascii="Tahoma" w:eastAsia="Calibri" w:hAnsi="Tahoma" w:cs="Tahoma"/>
          <w:i/>
          <w:sz w:val="20"/>
          <w:szCs w:val="20"/>
        </w:rPr>
        <w:t>{</w:t>
      </w:r>
      <w:r w:rsidR="00170FF0">
        <w:rPr>
          <w:rFonts w:ascii="Tahoma" w:eastAsia="Calibri" w:hAnsi="Tahoma" w:cs="Tahoma"/>
          <w:i/>
          <w:sz w:val="20"/>
          <w:szCs w:val="20"/>
        </w:rPr>
        <w:t>……………………….………………………………………………………………………………………………</w:t>
      </w:r>
      <w:r w:rsidR="007A1BDD">
        <w:rPr>
          <w:rFonts w:ascii="Tahoma" w:eastAsia="Calibri" w:hAnsi="Tahoma" w:cs="Tahoma"/>
          <w:i/>
          <w:sz w:val="20"/>
          <w:szCs w:val="20"/>
        </w:rPr>
        <w:t xml:space="preserve"> </w:t>
      </w:r>
      <w:r w:rsidR="00170FF0">
        <w:rPr>
          <w:rFonts w:ascii="Tahoma" w:eastAsia="Calibri" w:hAnsi="Tahoma" w:cs="Tahoma"/>
          <w:i/>
          <w:sz w:val="20"/>
          <w:szCs w:val="20"/>
        </w:rPr>
        <w:t xml:space="preserve"> …….</w:t>
      </w:r>
      <w:r w:rsidR="007A1BDD">
        <w:rPr>
          <w:rFonts w:ascii="Tahoma" w:eastAsia="Calibri" w:hAnsi="Tahoma" w:cs="Tahoma"/>
          <w:i/>
          <w:sz w:val="20"/>
          <w:szCs w:val="20"/>
        </w:rPr>
        <w:t>/100</w:t>
      </w:r>
      <w:r>
        <w:rPr>
          <w:rFonts w:ascii="Tahoma" w:eastAsia="Calibri" w:hAnsi="Tahoma" w:cs="Tahoma"/>
          <w:i/>
          <w:sz w:val="20"/>
          <w:szCs w:val="20"/>
        </w:rPr>
        <w:t xml:space="preserve"> } </w:t>
      </w:r>
      <w:r w:rsidRPr="00190D8D">
        <w:rPr>
          <w:rFonts w:ascii="Tahoma" w:eastAsia="Calibri" w:hAnsi="Tahoma" w:cs="Tahoma"/>
          <w:b/>
          <w:sz w:val="20"/>
          <w:szCs w:val="20"/>
        </w:rPr>
        <w:t>§7</w:t>
      </w:r>
    </w:p>
    <w:p w:rsidR="004345DA" w:rsidRPr="00190D8D" w:rsidRDefault="004345DA" w:rsidP="004345DA">
      <w:pPr>
        <w:widowControl w:val="0"/>
        <w:jc w:val="center"/>
        <w:rPr>
          <w:rFonts w:ascii="Tahoma" w:eastAsia="Calibri" w:hAnsi="Tahoma" w:cs="Tahoma"/>
          <w:i/>
          <w:color w:val="FF0000"/>
          <w:sz w:val="20"/>
          <w:szCs w:val="20"/>
        </w:rPr>
      </w:pPr>
      <w:r w:rsidRPr="00190D8D">
        <w:rPr>
          <w:rFonts w:ascii="Tahoma" w:eastAsia="Calibri" w:hAnsi="Tahoma" w:cs="Tahoma"/>
          <w:b/>
          <w:color w:val="0000FF"/>
          <w:sz w:val="20"/>
          <w:szCs w:val="20"/>
        </w:rPr>
        <w:t>ZMIANY ZAKRESU PRZEDMIOTU UMOWY</w:t>
      </w:r>
    </w:p>
    <w:p w:rsidR="004345DA" w:rsidRPr="00190D8D" w:rsidRDefault="004345DA" w:rsidP="001F6E80">
      <w:pPr>
        <w:numPr>
          <w:ilvl w:val="0"/>
          <w:numId w:val="22"/>
        </w:numPr>
        <w:tabs>
          <w:tab w:val="clear" w:pos="360"/>
          <w:tab w:val="num" w:pos="426"/>
        </w:tabs>
        <w:spacing w:after="0"/>
        <w:ind w:left="426" w:hanging="426"/>
        <w:jc w:val="both"/>
        <w:rPr>
          <w:rFonts w:ascii="Tahoma" w:eastAsia="Calibri" w:hAnsi="Tahoma" w:cs="Tahoma"/>
          <w:sz w:val="20"/>
          <w:szCs w:val="20"/>
        </w:rPr>
      </w:pPr>
      <w:r w:rsidRPr="00190D8D" w:rsidDel="00A924A1">
        <w:rPr>
          <w:rFonts w:ascii="Tahoma" w:hAnsi="Tahoma" w:cs="Tahoma"/>
          <w:sz w:val="20"/>
          <w:szCs w:val="20"/>
        </w:rPr>
        <w:t xml:space="preserve">W przypadku odstąpienia przez którąkolwiek ze stron od umowy w całości lub w części na podstawie któregokolwiek postanowienia umowy lub w wyniku porozumienia się stron, </w:t>
      </w:r>
      <w:r>
        <w:rPr>
          <w:rFonts w:ascii="Tahoma" w:hAnsi="Tahoma" w:cs="Tahoma"/>
          <w:b/>
          <w:sz w:val="20"/>
          <w:szCs w:val="20"/>
        </w:rPr>
        <w:t xml:space="preserve">Zamawiającemu </w:t>
      </w:r>
      <w:r w:rsidRPr="00190D8D" w:rsidDel="00A924A1">
        <w:rPr>
          <w:rFonts w:ascii="Tahoma" w:hAnsi="Tahoma" w:cs="Tahoma"/>
          <w:sz w:val="20"/>
          <w:szCs w:val="20"/>
        </w:rPr>
        <w:t>przysługuje prawo do potrącenia z wynagrodzenia Wykonawcy wymienionego w ust.1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r w:rsidRPr="00190D8D">
        <w:rPr>
          <w:rFonts w:ascii="Tahoma" w:hAnsi="Tahoma" w:cs="Tahoma"/>
          <w:sz w:val="20"/>
          <w:szCs w:val="20"/>
        </w:rPr>
        <w:t>.</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hAnsi="Tahoma" w:cs="Tahoma"/>
          <w:sz w:val="20"/>
          <w:szCs w:val="20"/>
        </w:rPr>
        <w:t>W przypadku ewentualnego udzielenia dotychczasowemu Wykonawcy w ramach aneksu do niniejszej umowy zamówień dodatkowych,</w:t>
      </w:r>
      <w:r w:rsidRPr="00190D8D">
        <w:rPr>
          <w:rFonts w:ascii="Tahoma" w:hAnsi="Tahoma" w:cs="Tahoma"/>
          <w:b/>
          <w:i/>
          <w:color w:val="0000FF"/>
          <w:sz w:val="20"/>
          <w:szCs w:val="20"/>
        </w:rPr>
        <w:t xml:space="preserve"> </w:t>
      </w:r>
      <w:r w:rsidRPr="00190D8D">
        <w:rPr>
          <w:rFonts w:ascii="Tahoma" w:hAnsi="Tahoma" w:cs="Tahoma"/>
          <w:sz w:val="20"/>
          <w:szCs w:val="20"/>
        </w:rPr>
        <w:t xml:space="preserve">których </w:t>
      </w:r>
      <w:r>
        <w:rPr>
          <w:rFonts w:ascii="Tahoma" w:eastAsia="Calibri" w:hAnsi="Tahoma" w:cs="Tahoma"/>
          <w:b/>
          <w:sz w:val="20"/>
          <w:szCs w:val="20"/>
        </w:rPr>
        <w:t>Zamawiający</w:t>
      </w:r>
      <w:r w:rsidRPr="00190D8D">
        <w:rPr>
          <w:rFonts w:ascii="Tahoma" w:hAnsi="Tahoma" w:cs="Tahoma"/>
          <w:sz w:val="20"/>
          <w:szCs w:val="20"/>
        </w:rPr>
        <w:t xml:space="preserve">, działając z należytą starannością, nie </w:t>
      </w:r>
      <w:r>
        <w:rPr>
          <w:rFonts w:ascii="Tahoma" w:hAnsi="Tahoma" w:cs="Tahoma"/>
          <w:sz w:val="20"/>
          <w:szCs w:val="20"/>
        </w:rPr>
        <w:t>mógł</w:t>
      </w:r>
      <w:r w:rsidRPr="00190D8D">
        <w:rPr>
          <w:rFonts w:ascii="Tahoma" w:hAnsi="Tahoma" w:cs="Tahoma"/>
          <w:sz w:val="20"/>
          <w:szCs w:val="20"/>
        </w:rPr>
        <w:t xml:space="preserve"> przewidzieć, nieobjętych zamówieniem podstawowym, to ich rozliczenie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Czynniki cenotwórcze jak i ceny sprzętu oraz materiałów będą przyjmowane z kwartału poprzedzającego wykonanie robót dodatkowych.</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dopuszcza możliwość robót zamiennych w przypadkach, w których konieczność ich zastosowania uzasadniona jest realizacją przedmiotu zamówienia. Roboty te można wykonywać tylko po uzyskaniu pisemnej zgody </w:t>
      </w:r>
      <w:r>
        <w:rPr>
          <w:rFonts w:ascii="Tahoma" w:eastAsia="Calibri" w:hAnsi="Tahoma" w:cs="Tahoma"/>
          <w:b/>
          <w:sz w:val="20"/>
          <w:szCs w:val="20"/>
        </w:rPr>
        <w:t>Zamawiającego</w:t>
      </w:r>
      <w:r w:rsidRPr="00190D8D">
        <w:rPr>
          <w:rFonts w:ascii="Tahoma" w:hAnsi="Tahoma" w:cs="Tahoma"/>
          <w:sz w:val="20"/>
          <w:szCs w:val="20"/>
        </w:rPr>
        <w:t xml:space="preserve">. Ich rozliczenie nastąpi kosztorysem różnicowym sporządzonym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z kwartału poprzedzającego wykonanie robót zamiennych. Podstawę do zlecenia wykonania robót </w:t>
      </w:r>
      <w:r w:rsidRPr="00190D8D">
        <w:rPr>
          <w:rFonts w:ascii="Tahoma" w:hAnsi="Tahoma" w:cs="Tahoma"/>
          <w:sz w:val="20"/>
          <w:szCs w:val="20"/>
        </w:rPr>
        <w:lastRenderedPageBreak/>
        <w:t xml:space="preserve">zamiennych jest protokół konieczności wykonania tychże robót, podpisany przez kierownika budowy i inspektora nadzoru inwestorskiego oraz zatwierdzony przez osobę upoważnioną ze strony </w:t>
      </w:r>
      <w:r>
        <w:rPr>
          <w:rFonts w:ascii="Tahoma" w:eastAsia="Calibri" w:hAnsi="Tahoma" w:cs="Tahoma"/>
          <w:b/>
          <w:sz w:val="20"/>
          <w:szCs w:val="20"/>
        </w:rPr>
        <w:t>Zamawiającego</w:t>
      </w:r>
      <w:r w:rsidRPr="00190D8D">
        <w:rPr>
          <w:rFonts w:ascii="Tahoma" w:hAnsi="Tahoma" w:cs="Tahoma"/>
          <w:sz w:val="20"/>
          <w:szCs w:val="20"/>
        </w:rPr>
        <w:t>.</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hAnsi="Tahoma" w:cs="Tahoma"/>
          <w:sz w:val="20"/>
          <w:szCs w:val="20"/>
        </w:rPr>
        <w:t xml:space="preserve">W przypadku uchylenia decyzji pozwolenia na budowę przez organ wydający tą decyzję - w takim przypadku Wykonawcy nie przysługuje od </w:t>
      </w:r>
      <w:r>
        <w:rPr>
          <w:rFonts w:ascii="Tahoma" w:eastAsia="Calibri" w:hAnsi="Tahoma" w:cs="Tahoma"/>
          <w:b/>
          <w:sz w:val="20"/>
          <w:szCs w:val="20"/>
        </w:rPr>
        <w:t>Zamawiającego</w:t>
      </w:r>
      <w:r w:rsidRPr="00190D8D">
        <w:rPr>
          <w:rFonts w:ascii="Tahoma" w:hAnsi="Tahoma" w:cs="Tahoma"/>
          <w:sz w:val="20"/>
          <w:szCs w:val="20"/>
        </w:rPr>
        <w:t xml:space="preserve"> kara umowna lub odszkodowanie, a jedynie wynagrodzenie za roboty wykonane do chwili odstąpienia od umowy.</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w:t>
      </w:r>
      <w:r w:rsidRPr="00190D8D">
        <w:rPr>
          <w:rFonts w:ascii="Tahoma" w:eastAsia="Calibri" w:hAnsi="Tahoma" w:cs="Tahoma"/>
          <w:sz w:val="20"/>
          <w:szCs w:val="20"/>
          <w:u w:val="single"/>
        </w:rPr>
        <w:t xml:space="preserve">nie może bez zgody </w:t>
      </w:r>
      <w:r>
        <w:rPr>
          <w:rFonts w:ascii="Tahoma" w:eastAsia="Calibri" w:hAnsi="Tahoma" w:cs="Tahoma"/>
          <w:b/>
          <w:sz w:val="20"/>
          <w:szCs w:val="20"/>
        </w:rPr>
        <w:t>Zamawiającego</w:t>
      </w:r>
      <w:r w:rsidRPr="00190D8D">
        <w:rPr>
          <w:rFonts w:ascii="Tahoma" w:eastAsia="Calibri" w:hAnsi="Tahoma" w:cs="Tahoma"/>
          <w:sz w:val="20"/>
          <w:szCs w:val="20"/>
          <w:u w:val="single"/>
        </w:rPr>
        <w:t xml:space="preserve"> dokonywać cesji</w:t>
      </w:r>
      <w:r w:rsidRPr="00190D8D">
        <w:rPr>
          <w:rFonts w:ascii="Tahoma" w:eastAsia="Calibri" w:hAnsi="Tahoma" w:cs="Tahoma"/>
          <w:sz w:val="20"/>
          <w:szCs w:val="20"/>
        </w:rPr>
        <w:t xml:space="preserve"> wierzytelności niniejszej umowy na osoby trzecie.</w:t>
      </w:r>
    </w:p>
    <w:p w:rsidR="004345DA" w:rsidRDefault="004345DA"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§8</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OBOWIĄZKI STRON</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Do należytego wykonania przedmiotu umowy strony ustalają następujące warunki szczegółowe:</w:t>
      </w:r>
    </w:p>
    <w:p w:rsidR="004345DA" w:rsidRPr="00190D8D" w:rsidRDefault="004345DA" w:rsidP="004345DA">
      <w:pPr>
        <w:jc w:val="both"/>
        <w:rPr>
          <w:rFonts w:ascii="Tahoma" w:eastAsia="Calibri" w:hAnsi="Tahoma" w:cs="Tahoma"/>
          <w:sz w:val="20"/>
          <w:szCs w:val="20"/>
          <w:u w:val="single"/>
        </w:rPr>
      </w:pPr>
      <w:r w:rsidRPr="00190D8D">
        <w:rPr>
          <w:rFonts w:ascii="Tahoma" w:eastAsia="Calibri" w:hAnsi="Tahoma" w:cs="Tahoma"/>
          <w:b/>
          <w:sz w:val="20"/>
          <w:szCs w:val="20"/>
          <w:u w:val="single"/>
        </w:rPr>
        <w:t>1</w:t>
      </w:r>
      <w:r w:rsidRPr="00190D8D">
        <w:rPr>
          <w:rFonts w:ascii="Tahoma" w:eastAsia="Calibri" w:hAnsi="Tahoma" w:cs="Tahoma"/>
          <w:sz w:val="20"/>
          <w:szCs w:val="20"/>
          <w:u w:val="single"/>
        </w:rPr>
        <w:t xml:space="preserve">.  Obowiązki </w:t>
      </w:r>
      <w:r>
        <w:rPr>
          <w:rFonts w:ascii="Tahoma" w:eastAsia="Calibri" w:hAnsi="Tahoma" w:cs="Tahoma"/>
          <w:b/>
          <w:sz w:val="20"/>
          <w:szCs w:val="20"/>
        </w:rPr>
        <w:t>Zamawiającego</w:t>
      </w:r>
      <w:r w:rsidRPr="00190D8D">
        <w:rPr>
          <w:rFonts w:ascii="Tahoma" w:eastAsia="Calibri" w:hAnsi="Tahoma" w:cs="Tahoma"/>
          <w:sz w:val="20"/>
          <w:szCs w:val="20"/>
          <w:u w:val="single"/>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eastAsia="Calibri" w:hAnsi="Tahoma" w:cs="Tahoma"/>
          <w:sz w:val="20"/>
          <w:szCs w:val="20"/>
        </w:rPr>
        <w:t xml:space="preserve">Udostępni Wykonawcy miejsce wykonania robót (plac budowy) w terminie do </w:t>
      </w:r>
      <w:r w:rsidR="00970A43">
        <w:rPr>
          <w:rFonts w:ascii="Tahoma" w:hAnsi="Tahoma" w:cs="Tahoma"/>
          <w:color w:val="0000FF"/>
          <w:sz w:val="20"/>
          <w:szCs w:val="20"/>
        </w:rPr>
        <w:t>5</w:t>
      </w:r>
      <w:r w:rsidRPr="00190D8D">
        <w:rPr>
          <w:rFonts w:ascii="Tahoma" w:hAnsi="Tahoma" w:cs="Tahoma"/>
          <w:color w:val="0000FF"/>
          <w:sz w:val="20"/>
          <w:szCs w:val="20"/>
        </w:rPr>
        <w:t xml:space="preserve"> dni od daty zawarcia umowy</w:t>
      </w:r>
      <w:r w:rsidRPr="00190D8D">
        <w:rPr>
          <w:rFonts w:ascii="Tahoma" w:eastAsia="Calibri" w:hAnsi="Tahoma" w:cs="Tahoma"/>
          <w:sz w:val="20"/>
          <w:szCs w:val="20"/>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hAnsi="Tahoma" w:cs="Tahoma"/>
          <w:sz w:val="20"/>
          <w:szCs w:val="20"/>
        </w:rPr>
        <w:t>Jeżeli przepisy prawa budowlanego tego wymagają, dostarczy zarejestrowany dziennik budowy.</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hAnsi="Tahoma" w:cs="Tahoma"/>
          <w:sz w:val="20"/>
          <w:szCs w:val="20"/>
        </w:rPr>
        <w:t>Zapewni nadzór inwestorski oraz sprawdzenie ilości i jakości robót zanikających i ulegających zakryciu</w:t>
      </w:r>
      <w:r w:rsidRPr="00190D8D">
        <w:rPr>
          <w:rFonts w:ascii="Tahoma" w:eastAsia="Calibri" w:hAnsi="Tahoma" w:cs="Tahoma"/>
          <w:sz w:val="20"/>
          <w:szCs w:val="20"/>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będzie dokonywał potwierdzenia wykonania robót zanikających oraz robót ulegających zakryciu wpisem do dziennika budowy przez inspektora nadzoru w ciągu 3 dni roboczych od daty zgłoszenia przez Wykonawcę wykonania tych robót.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wyznaczy rozpoczęcie odbioru przedmiotu zamówienia w terminie do 14 dni od daty pisemnego zawiadomienia przez wykonawcę o zakończeniu robót i ich montażu.</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zakończy odbiór końcowy robót w terminie do 14 dni od daty rozpoczęcia ich odbioru.</w:t>
      </w:r>
    </w:p>
    <w:p w:rsidR="004345DA" w:rsidRPr="00190D8D" w:rsidRDefault="004345DA" w:rsidP="004345DA">
      <w:pPr>
        <w:jc w:val="both"/>
        <w:rPr>
          <w:rFonts w:ascii="Tahoma" w:eastAsia="Calibri" w:hAnsi="Tahoma" w:cs="Tahoma"/>
          <w:sz w:val="20"/>
          <w:szCs w:val="20"/>
          <w:u w:val="single"/>
        </w:rPr>
      </w:pPr>
      <w:r w:rsidRPr="00190D8D">
        <w:rPr>
          <w:rFonts w:ascii="Tahoma" w:eastAsia="Calibri" w:hAnsi="Tahoma" w:cs="Tahoma"/>
          <w:b/>
          <w:sz w:val="20"/>
          <w:szCs w:val="20"/>
          <w:u w:val="single"/>
        </w:rPr>
        <w:t>2</w:t>
      </w:r>
      <w:r w:rsidRPr="00190D8D">
        <w:rPr>
          <w:rFonts w:ascii="Tahoma" w:eastAsia="Calibri" w:hAnsi="Tahoma" w:cs="Tahoma"/>
          <w:sz w:val="20"/>
          <w:szCs w:val="20"/>
          <w:u w:val="single"/>
        </w:rPr>
        <w:t>.  Obowiązki Wykonawcy: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b/>
          <w:sz w:val="20"/>
          <w:szCs w:val="20"/>
        </w:rPr>
      </w:pPr>
      <w:r w:rsidRPr="00FF3C80">
        <w:rPr>
          <w:rFonts w:ascii="Tahoma" w:eastAsia="Calibri" w:hAnsi="Tahoma" w:cs="Tahoma"/>
          <w:b/>
          <w:color w:val="FF0000"/>
          <w:sz w:val="20"/>
          <w:szCs w:val="20"/>
        </w:rPr>
        <w:t xml:space="preserve">Wykonawca najpóźniej z datą zawarcia umowy </w:t>
      </w:r>
      <w:r w:rsidRPr="00FF3C80">
        <w:rPr>
          <w:rFonts w:ascii="Tahoma" w:eastAsia="Calibri" w:hAnsi="Tahoma" w:cs="Tahoma"/>
          <w:b/>
          <w:color w:val="FF0000"/>
          <w:sz w:val="20"/>
          <w:szCs w:val="20"/>
          <w:u w:val="single"/>
        </w:rPr>
        <w:t>dostarczy opłacony dokument ubezpieczenia OC</w:t>
      </w:r>
      <w:r w:rsidRPr="00FF3C80">
        <w:rPr>
          <w:rFonts w:ascii="Tahoma" w:eastAsia="Calibri" w:hAnsi="Tahoma" w:cs="Tahoma"/>
          <w:color w:val="FF0000"/>
          <w:sz w:val="20"/>
          <w:szCs w:val="20"/>
        </w:rPr>
        <w:t xml:space="preserve"> prowadzonej działalności, </w:t>
      </w:r>
      <w:r w:rsidRPr="00FF3C80">
        <w:rPr>
          <w:rFonts w:ascii="Tahoma" w:eastAsia="Calibri" w:hAnsi="Tahoma" w:cs="Tahoma"/>
          <w:b/>
          <w:color w:val="FF0000"/>
          <w:sz w:val="20"/>
          <w:szCs w:val="20"/>
        </w:rPr>
        <w:t>ważny</w:t>
      </w:r>
      <w:r w:rsidRPr="00FF3C80">
        <w:rPr>
          <w:rFonts w:ascii="Tahoma" w:eastAsia="Calibri" w:hAnsi="Tahoma" w:cs="Tahoma"/>
          <w:color w:val="FF0000"/>
          <w:sz w:val="20"/>
          <w:szCs w:val="20"/>
        </w:rPr>
        <w:t xml:space="preserve"> </w:t>
      </w:r>
      <w:r w:rsidRPr="00FF3C80">
        <w:rPr>
          <w:rFonts w:ascii="Tahoma" w:eastAsia="Calibri" w:hAnsi="Tahoma" w:cs="Tahoma"/>
          <w:b/>
          <w:color w:val="FF0000"/>
          <w:sz w:val="20"/>
          <w:szCs w:val="20"/>
        </w:rPr>
        <w:t xml:space="preserve">co najmniej </w:t>
      </w:r>
      <w:r w:rsidRPr="00FF3C80">
        <w:rPr>
          <w:rFonts w:ascii="Tahoma" w:eastAsia="Calibri" w:hAnsi="Tahoma" w:cs="Tahoma"/>
          <w:color w:val="FF0000"/>
          <w:sz w:val="20"/>
          <w:szCs w:val="20"/>
        </w:rPr>
        <w:t xml:space="preserve">przez cały </w:t>
      </w:r>
      <w:r w:rsidRPr="00FF3C80">
        <w:rPr>
          <w:rFonts w:ascii="Tahoma" w:eastAsia="Calibri" w:hAnsi="Tahoma" w:cs="Tahoma"/>
          <w:b/>
          <w:color w:val="FF0000"/>
          <w:sz w:val="20"/>
          <w:szCs w:val="20"/>
        </w:rPr>
        <w:t xml:space="preserve">okres realizacji zamówienia </w:t>
      </w:r>
      <w:r w:rsidRPr="00FF3C80">
        <w:rPr>
          <w:rFonts w:ascii="Tahoma" w:eastAsia="Calibri" w:hAnsi="Tahoma" w:cs="Tahoma"/>
          <w:color w:val="FF0000"/>
          <w:sz w:val="20"/>
          <w:szCs w:val="20"/>
        </w:rPr>
        <w:t xml:space="preserve">na wartość kwoty ubezpieczenia nie mniejszą niż </w:t>
      </w:r>
      <w:r w:rsidRPr="00FF3C80">
        <w:rPr>
          <w:rFonts w:ascii="Tahoma" w:eastAsia="Calibri" w:hAnsi="Tahoma" w:cs="Tahoma"/>
          <w:b/>
          <w:color w:val="FF0000"/>
          <w:sz w:val="20"/>
          <w:szCs w:val="20"/>
        </w:rPr>
        <w:t xml:space="preserve">wartość złożonej oferty </w:t>
      </w:r>
      <w:proofErr w:type="spellStart"/>
      <w:r w:rsidRPr="00FF3C80">
        <w:rPr>
          <w:rFonts w:ascii="Tahoma" w:eastAsia="Calibri" w:hAnsi="Tahoma" w:cs="Tahoma"/>
          <w:b/>
          <w:color w:val="FF0000"/>
          <w:sz w:val="20"/>
          <w:szCs w:val="20"/>
        </w:rPr>
        <w:t>tj</w:t>
      </w:r>
      <w:proofErr w:type="spellEnd"/>
      <w:r w:rsidR="007A1BDD">
        <w:rPr>
          <w:rFonts w:ascii="Tahoma" w:eastAsia="Calibri" w:hAnsi="Tahoma" w:cs="Tahoma"/>
          <w:b/>
          <w:color w:val="FF0000"/>
          <w:sz w:val="20"/>
          <w:szCs w:val="20"/>
        </w:rPr>
        <w:t xml:space="preserve"> 58.000,00</w:t>
      </w:r>
      <w:r w:rsidRPr="00FF3C80">
        <w:rPr>
          <w:rFonts w:ascii="Tahoma" w:eastAsia="Calibri" w:hAnsi="Tahoma" w:cs="Tahoma"/>
          <w:b/>
          <w:color w:val="FF0000"/>
          <w:sz w:val="20"/>
          <w:szCs w:val="20"/>
        </w:rPr>
        <w:t>[PLN]</w:t>
      </w:r>
      <w:r w:rsidRPr="00FF3C80">
        <w:rPr>
          <w:rFonts w:ascii="Tahoma" w:eastAsia="Calibri" w:hAnsi="Tahoma" w:cs="Tahoma"/>
          <w:color w:val="FF0000"/>
          <w:sz w:val="20"/>
          <w:szCs w:val="20"/>
        </w:rPr>
        <w:t xml:space="preserve"> lub </w:t>
      </w:r>
      <w:r w:rsidRPr="00190D8D">
        <w:rPr>
          <w:rFonts w:ascii="Tahoma" w:eastAsia="Calibri" w:hAnsi="Tahoma" w:cs="Tahoma"/>
          <w:sz w:val="20"/>
          <w:szCs w:val="20"/>
        </w:rPr>
        <w:t>równoważne ubezpieczenie kontraktu.</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b/>
          <w:sz w:val="20"/>
          <w:szCs w:val="20"/>
        </w:rPr>
      </w:pPr>
      <w:r w:rsidRPr="00190D8D">
        <w:rPr>
          <w:rFonts w:ascii="Tahoma" w:hAnsi="Tahoma" w:cs="Tahoma"/>
          <w:sz w:val="20"/>
          <w:szCs w:val="20"/>
        </w:rPr>
        <w:t xml:space="preserve">Przyjmie plac budowy i przystąpi do rozpoczęcia robót z dniem jego przekazania przez </w:t>
      </w:r>
      <w:r>
        <w:rPr>
          <w:rFonts w:ascii="Tahoma" w:eastAsia="Calibri" w:hAnsi="Tahoma" w:cs="Tahoma"/>
          <w:b/>
          <w:sz w:val="20"/>
          <w:szCs w:val="20"/>
        </w:rPr>
        <w:t>Zamawiającego</w:t>
      </w:r>
      <w:r w:rsidRPr="00190D8D">
        <w:rPr>
          <w:rFonts w:ascii="Tahoma" w:hAnsi="Tahoma" w:cs="Tahoma"/>
          <w:sz w:val="20"/>
          <w:szCs w:val="20"/>
        </w:rPr>
        <w:t xml:space="preserve"> (najpóźniej w 5 dniu od daty przekazania placu budowy).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zapewni wykonanie przedmiotu umowy z należytą starannością, zgodnie z obowiązującymi przepisami, normami technicznymi, standardami, zasadami sztuki budowlanej, etyką zawodową oraz postanowieniami umowy.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do realizowanych robót dostarczy w j. polskim wymagane atesty i certyfikaty dopuszczające poszczególne wyroby do zabudowy i użytku.</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Wyposaży zaplecze budowy we wszystkie przedmioty jakiejkolwiek natury, które są niezbędne dla lub podczas wykonania robót.</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Oznaczy teren budowy, na którym mają być prowadzone roboty podstawowe (tablica informacyjna, oznaczenia bhp, p.poż. itp.).</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Jeżeli odrębne przepisy tego wymagają, Wykonawca sporządzi plan bezpieczeństwa i ochrony zdrowia, który dostarczy zamawiającemu przed przekazaniem placu budowy.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Zapewni dozór na terenie i placu budowy przez cały okres trwania budowy.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Uprzedzi pisemnie </w:t>
      </w:r>
      <w:r>
        <w:rPr>
          <w:rFonts w:ascii="Tahoma" w:eastAsia="Calibri" w:hAnsi="Tahoma" w:cs="Tahoma"/>
          <w:b/>
          <w:sz w:val="20"/>
          <w:szCs w:val="20"/>
        </w:rPr>
        <w:t>Zamawiającego</w:t>
      </w:r>
      <w:r w:rsidRPr="00190D8D">
        <w:rPr>
          <w:rFonts w:ascii="Tahoma" w:hAnsi="Tahoma" w:cs="Tahoma"/>
          <w:sz w:val="20"/>
          <w:szCs w:val="20"/>
        </w:rPr>
        <w:t xml:space="preserve"> o każdej groźbie opóźnienia robót spowodowanej niewykonaniem obowiązków </w:t>
      </w:r>
      <w:r>
        <w:rPr>
          <w:rFonts w:ascii="Tahoma" w:eastAsia="Calibri" w:hAnsi="Tahoma" w:cs="Tahoma"/>
          <w:b/>
          <w:sz w:val="20"/>
          <w:szCs w:val="20"/>
        </w:rPr>
        <w:t>Zamawiającego</w:t>
      </w:r>
      <w:r w:rsidRPr="00190D8D">
        <w:rPr>
          <w:rFonts w:ascii="Tahoma" w:hAnsi="Tahoma" w:cs="Tahoma"/>
          <w:sz w:val="20"/>
          <w:szCs w:val="20"/>
        </w:rPr>
        <w:t>.</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Utrzyma teren budowy w stanie wolnym od zbędnych przeszkód oraz na bieżąco usuwać będzie wszelkie urządzenia pomocnicze i zbędne materiały, odpadki i śmieci, opakowania i inne pozostałości po zużytych przez Wykonawcę materiałach oraz urządzenia prowizoryczne, które nie są potrzebne. W przypadku zaniechania, czynności porządkowe mogą zostać wykonane przez </w:t>
      </w:r>
      <w:r>
        <w:rPr>
          <w:rFonts w:ascii="Tahoma" w:eastAsia="Calibri" w:hAnsi="Tahoma" w:cs="Tahoma"/>
          <w:b/>
          <w:sz w:val="20"/>
          <w:szCs w:val="20"/>
        </w:rPr>
        <w:t>Zamawiającego</w:t>
      </w:r>
      <w:r w:rsidRPr="00190D8D">
        <w:rPr>
          <w:rFonts w:ascii="Tahoma" w:hAnsi="Tahoma" w:cs="Tahoma"/>
          <w:sz w:val="20"/>
          <w:szCs w:val="20"/>
        </w:rPr>
        <w:t xml:space="preserve"> na koszt Wykonawcy.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Zawiadomi </w:t>
      </w:r>
      <w:r>
        <w:rPr>
          <w:rFonts w:ascii="Tahoma" w:eastAsia="Calibri" w:hAnsi="Tahoma" w:cs="Tahoma"/>
          <w:b/>
          <w:sz w:val="20"/>
          <w:szCs w:val="20"/>
        </w:rPr>
        <w:t>Zamawiającego</w:t>
      </w:r>
      <w:r w:rsidRPr="00190D8D">
        <w:rPr>
          <w:rFonts w:ascii="Tahoma" w:hAnsi="Tahoma" w:cs="Tahoma"/>
          <w:sz w:val="20"/>
          <w:szCs w:val="20"/>
        </w:rPr>
        <w:t xml:space="preserve"> o realizacji robót zanikających i ulegających zakryciu na 3 dni przed ich zakryciem.</w:t>
      </w:r>
    </w:p>
    <w:p w:rsidR="004345DA" w:rsidRPr="00A372DE"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Po zakończeniu robót usunie poza teren budowy wszelkie urządzenia, tymczasowe zaplecze oraz pozostawi cały teren budowy i robót czysty i nadający się do użytkowania.</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 w ramach przedmiotu umowy zalecenia pokontrolne instytucji kontrolnych.</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eastAsia="Calibri" w:hAnsi="Tahoma" w:cs="Tahoma"/>
          <w:sz w:val="20"/>
          <w:szCs w:val="20"/>
        </w:rPr>
        <w:t xml:space="preserve">Uprzedzi pisemnie </w:t>
      </w:r>
      <w:r>
        <w:rPr>
          <w:rFonts w:ascii="Tahoma" w:eastAsia="Calibri" w:hAnsi="Tahoma" w:cs="Tahoma"/>
          <w:b/>
          <w:sz w:val="20"/>
          <w:szCs w:val="20"/>
        </w:rPr>
        <w:t>Zamawiającego</w:t>
      </w:r>
      <w:r w:rsidRPr="00190D8D">
        <w:rPr>
          <w:rFonts w:ascii="Tahoma" w:eastAsia="Calibri" w:hAnsi="Tahoma" w:cs="Tahoma"/>
          <w:b/>
          <w:sz w:val="20"/>
          <w:szCs w:val="20"/>
        </w:rPr>
        <w:t xml:space="preserve"> </w:t>
      </w:r>
      <w:r w:rsidRPr="00190D8D">
        <w:rPr>
          <w:rFonts w:ascii="Tahoma" w:eastAsia="Calibri" w:hAnsi="Tahoma" w:cs="Tahoma"/>
          <w:sz w:val="20"/>
          <w:szCs w:val="20"/>
        </w:rPr>
        <w:t>o każdej groźbie opóźnienia robót spowodowanej różnymi okolicznościami.</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eastAsia="Calibri" w:hAnsi="Tahoma" w:cs="Tahoma"/>
          <w:sz w:val="20"/>
          <w:szCs w:val="20"/>
        </w:rPr>
        <w:lastRenderedPageBreak/>
        <w:t>Uzyska protokoły odbioru z udziałem przyszłego użytkownika przedmiotu umowy.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lub podwykonawca zgodnie z zapisami w § 1 i 17 niniejszej umowy, zobowiązuje się do zatrudnienia na podstawie umowy o pracę osób wykonujących wskazane poniżej czynności w trakcie realizacji zamówienia:</w:t>
      </w:r>
    </w:p>
    <w:p w:rsidR="004345DA" w:rsidRPr="00190D8D" w:rsidRDefault="004345DA" w:rsidP="001F6E80">
      <w:pPr>
        <w:pStyle w:val="Akapitzlist"/>
        <w:numPr>
          <w:ilvl w:val="0"/>
          <w:numId w:val="27"/>
        </w:numPr>
        <w:tabs>
          <w:tab w:val="num" w:pos="851"/>
        </w:tabs>
        <w:spacing w:after="0"/>
        <w:ind w:left="851" w:hanging="567"/>
        <w:jc w:val="both"/>
        <w:rPr>
          <w:rFonts w:ascii="Tahoma" w:hAnsi="Tahoma" w:cs="Tahoma"/>
          <w:sz w:val="20"/>
          <w:szCs w:val="20"/>
        </w:rPr>
      </w:pPr>
      <w:r w:rsidRPr="00190D8D">
        <w:rPr>
          <w:rFonts w:ascii="Tahoma" w:hAnsi="Tahoma" w:cs="Tahoma"/>
          <w:sz w:val="20"/>
          <w:szCs w:val="20"/>
        </w:rPr>
        <w:t xml:space="preserve">Czynności związane z montażem i robotami sieci grzewczej oraz przyłączem do sieci istniejącej </w:t>
      </w:r>
    </w:p>
    <w:p w:rsidR="004345DA" w:rsidRPr="00190D8D" w:rsidRDefault="004345DA" w:rsidP="004345DA">
      <w:pPr>
        <w:pStyle w:val="Akapitzlist"/>
        <w:tabs>
          <w:tab w:val="num" w:pos="851"/>
        </w:tabs>
        <w:spacing w:after="0"/>
        <w:ind w:left="851" w:hanging="567"/>
        <w:contextualSpacing w:val="0"/>
        <w:jc w:val="both"/>
        <w:rPr>
          <w:rFonts w:ascii="Tahoma" w:hAnsi="Tahoma" w:cs="Tahoma"/>
          <w:b/>
          <w:color w:val="C00000"/>
          <w:sz w:val="20"/>
          <w:szCs w:val="20"/>
          <w:u w:val="single"/>
        </w:rPr>
      </w:pPr>
    </w:p>
    <w:p w:rsidR="004345DA" w:rsidRPr="00190D8D" w:rsidRDefault="004345DA" w:rsidP="001F6E80">
      <w:pPr>
        <w:pStyle w:val="Akapitzlist"/>
        <w:numPr>
          <w:ilvl w:val="1"/>
          <w:numId w:val="3"/>
        </w:numPr>
        <w:spacing w:after="0"/>
        <w:ind w:left="851" w:hanging="567"/>
        <w:jc w:val="both"/>
        <w:rPr>
          <w:rFonts w:ascii="Tahoma" w:hAnsi="Tahoma" w:cs="Tahoma"/>
          <w:color w:val="0000FF"/>
          <w:sz w:val="20"/>
          <w:szCs w:val="20"/>
        </w:rPr>
      </w:pPr>
      <w:r w:rsidRPr="00190D8D">
        <w:rPr>
          <w:rFonts w:ascii="Tahoma" w:hAnsi="Tahoma" w:cs="Tahoma"/>
          <w:b/>
          <w:color w:val="0000FF"/>
          <w:sz w:val="20"/>
          <w:szCs w:val="20"/>
        </w:rPr>
        <w:t>ZADANIE REALIZOWANE JEST W OBIEKCIE CZYNNYM, DLATEGO WYKONAWCA SZCZEGÓLNIE ZOBOWIĄZANY JEST DO PRZESTRZEGANIA</w:t>
      </w:r>
    </w:p>
    <w:p w:rsidR="004345DA" w:rsidRPr="00190D8D" w:rsidRDefault="004345DA" w:rsidP="004345DA">
      <w:pPr>
        <w:tabs>
          <w:tab w:val="left" w:pos="708"/>
        </w:tabs>
        <w:ind w:left="900"/>
        <w:jc w:val="both"/>
        <w:outlineLvl w:val="4"/>
        <w:rPr>
          <w:rFonts w:ascii="Tahoma" w:hAnsi="Tahoma" w:cs="Tahoma"/>
          <w:b/>
          <w:bCs/>
          <w:iCs/>
          <w:color w:val="0000FF"/>
          <w:sz w:val="20"/>
          <w:szCs w:val="20"/>
        </w:rPr>
      </w:pPr>
      <w:r>
        <w:rPr>
          <w:rFonts w:ascii="Tahoma" w:hAnsi="Tahoma" w:cs="Tahoma"/>
          <w:b/>
          <w:bCs/>
          <w:iCs/>
          <w:color w:val="0000FF"/>
          <w:sz w:val="20"/>
          <w:szCs w:val="20"/>
        </w:rPr>
        <w:t xml:space="preserve">Rozporządzenia </w:t>
      </w:r>
      <w:proofErr w:type="spellStart"/>
      <w:r>
        <w:rPr>
          <w:rFonts w:ascii="Tahoma" w:hAnsi="Tahoma" w:cs="Tahoma"/>
          <w:b/>
          <w:bCs/>
          <w:iCs/>
          <w:color w:val="0000FF"/>
          <w:sz w:val="20"/>
          <w:szCs w:val="20"/>
        </w:rPr>
        <w:t>MP</w:t>
      </w:r>
      <w:r w:rsidRPr="00190D8D">
        <w:rPr>
          <w:rFonts w:ascii="Tahoma" w:hAnsi="Tahoma" w:cs="Tahoma"/>
          <w:b/>
          <w:bCs/>
          <w:iCs/>
          <w:color w:val="0000FF"/>
          <w:sz w:val="20"/>
          <w:szCs w:val="20"/>
        </w:rPr>
        <w:t>iPS</w:t>
      </w:r>
      <w:proofErr w:type="spellEnd"/>
      <w:r w:rsidRPr="00190D8D">
        <w:rPr>
          <w:rFonts w:ascii="Tahoma" w:hAnsi="Tahoma" w:cs="Tahoma"/>
          <w:b/>
          <w:bCs/>
          <w:iCs/>
          <w:color w:val="0000FF"/>
          <w:sz w:val="20"/>
          <w:szCs w:val="20"/>
        </w:rPr>
        <w:t xml:space="preserve"> </w:t>
      </w:r>
      <w:r w:rsidRPr="00190D8D">
        <w:rPr>
          <w:rFonts w:ascii="Tahoma" w:hAnsi="Tahoma" w:cs="Tahoma"/>
          <w:bCs/>
          <w:iCs/>
          <w:color w:val="0000FF"/>
          <w:sz w:val="20"/>
          <w:szCs w:val="20"/>
        </w:rPr>
        <w:t xml:space="preserve">(tj..: Dz. U. z 2003 r. Nr 169, poz. 1650 z </w:t>
      </w:r>
      <w:proofErr w:type="spellStart"/>
      <w:r w:rsidRPr="00190D8D">
        <w:rPr>
          <w:rFonts w:ascii="Tahoma" w:hAnsi="Tahoma" w:cs="Tahoma"/>
          <w:bCs/>
          <w:iCs/>
          <w:color w:val="0000FF"/>
          <w:sz w:val="20"/>
          <w:szCs w:val="20"/>
        </w:rPr>
        <w:t>późn</w:t>
      </w:r>
      <w:proofErr w:type="spellEnd"/>
      <w:r w:rsidRPr="00190D8D">
        <w:rPr>
          <w:rFonts w:ascii="Tahoma" w:hAnsi="Tahoma" w:cs="Tahoma"/>
          <w:bCs/>
          <w:iCs/>
          <w:color w:val="0000FF"/>
          <w:sz w:val="20"/>
          <w:szCs w:val="20"/>
        </w:rPr>
        <w:t>. zm.)</w:t>
      </w:r>
      <w:r w:rsidRPr="00190D8D">
        <w:rPr>
          <w:rFonts w:ascii="Tahoma" w:hAnsi="Tahoma" w:cs="Tahoma"/>
          <w:b/>
          <w:bCs/>
          <w:iCs/>
          <w:color w:val="0000FF"/>
          <w:sz w:val="20"/>
          <w:szCs w:val="20"/>
        </w:rPr>
        <w:t xml:space="preserve"> – Ogólne przepisy bezpieczeństwa i higieny pracy</w:t>
      </w:r>
    </w:p>
    <w:p w:rsidR="004345DA" w:rsidRPr="00190D8D" w:rsidRDefault="004345DA" w:rsidP="004345DA">
      <w:pPr>
        <w:ind w:left="900"/>
        <w:jc w:val="both"/>
        <w:rPr>
          <w:rFonts w:ascii="Tahoma" w:hAnsi="Tahoma" w:cs="Tahoma"/>
          <w:color w:val="0000FF"/>
          <w:sz w:val="20"/>
          <w:szCs w:val="20"/>
          <w:u w:val="single"/>
        </w:rPr>
      </w:pPr>
      <w:r w:rsidRPr="00190D8D">
        <w:rPr>
          <w:rFonts w:ascii="Tahoma" w:hAnsi="Tahoma" w:cs="Tahoma"/>
          <w:color w:val="0000FF"/>
          <w:sz w:val="20"/>
          <w:szCs w:val="20"/>
          <w:u w:val="single"/>
        </w:rPr>
        <w:t>§ 82</w:t>
      </w:r>
    </w:p>
    <w:p w:rsidR="004345DA" w:rsidRPr="00190D8D" w:rsidRDefault="004345DA" w:rsidP="004345DA">
      <w:pPr>
        <w:ind w:left="900"/>
        <w:jc w:val="both"/>
        <w:rPr>
          <w:rFonts w:ascii="Tahoma" w:hAnsi="Tahoma" w:cs="Tahoma"/>
          <w:color w:val="0000FF"/>
          <w:sz w:val="20"/>
          <w:szCs w:val="20"/>
        </w:rPr>
      </w:pPr>
      <w:r w:rsidRPr="00190D8D">
        <w:rPr>
          <w:rFonts w:ascii="Tahoma" w:hAnsi="Tahoma" w:cs="Tahoma"/>
          <w:i/>
          <w:color w:val="0000FF"/>
          <w:sz w:val="20"/>
          <w:szCs w:val="20"/>
        </w:rPr>
        <w:t xml:space="preserve">Roboty budowlane, rozbiórkowe, remontowe i montażowe prowadzone bez wstrzymania ruchu zakładu pracy lub jego części w miejscach przebywania pracowników zatrudnionych przy innych pracach lub działania maszyn </w:t>
      </w:r>
      <w:r w:rsidR="00C822DA">
        <w:rPr>
          <w:rFonts w:ascii="Tahoma" w:hAnsi="Tahoma" w:cs="Tahoma"/>
          <w:i/>
          <w:color w:val="0000FF"/>
          <w:sz w:val="20"/>
          <w:szCs w:val="20"/>
        </w:rPr>
        <w:br/>
      </w:r>
      <w:r w:rsidRPr="00190D8D">
        <w:rPr>
          <w:rFonts w:ascii="Tahoma" w:hAnsi="Tahoma" w:cs="Tahoma"/>
          <w:i/>
          <w:color w:val="0000FF"/>
          <w:sz w:val="20"/>
          <w:szCs w:val="20"/>
        </w:rPr>
        <w:t>i innych urządzeń technicznych powinny być organizowane w sposób nienarażający pracowników na niebezpieczeństwa i</w:t>
      </w:r>
      <w:r w:rsidRPr="00190D8D">
        <w:rPr>
          <w:rFonts w:ascii="Tahoma" w:hAnsi="Tahoma" w:cs="Tahoma"/>
          <w:b/>
          <w:i/>
          <w:color w:val="0000FF"/>
          <w:sz w:val="20"/>
          <w:szCs w:val="20"/>
        </w:rPr>
        <w:t> </w:t>
      </w:r>
      <w:r w:rsidRPr="00190D8D">
        <w:rPr>
          <w:rFonts w:ascii="Tahoma" w:hAnsi="Tahoma" w:cs="Tahoma"/>
          <w:i/>
          <w:color w:val="0000FF"/>
          <w:sz w:val="20"/>
          <w:szCs w:val="20"/>
        </w:rPr>
        <w:t>uciążliwości wynikające z prowadzonych robót, z jednoczesnym zastosowaniem szczególnych środków ostrożności</w:t>
      </w:r>
      <w:r w:rsidRPr="00190D8D">
        <w:rPr>
          <w:rFonts w:ascii="Tahoma" w:hAnsi="Tahoma" w:cs="Tahoma"/>
          <w:color w:val="0000FF"/>
          <w:sz w:val="20"/>
          <w:szCs w:val="20"/>
        </w:rPr>
        <w:t>.</w:t>
      </w:r>
    </w:p>
    <w:p w:rsidR="004345DA" w:rsidRPr="00190D8D" w:rsidRDefault="004345DA" w:rsidP="004345DA">
      <w:pPr>
        <w:ind w:left="900"/>
        <w:jc w:val="both"/>
        <w:rPr>
          <w:rFonts w:ascii="Tahoma" w:hAnsi="Tahoma" w:cs="Tahoma"/>
          <w:color w:val="0000FF"/>
          <w:sz w:val="20"/>
          <w:szCs w:val="20"/>
          <w:u w:val="single"/>
        </w:rPr>
      </w:pPr>
      <w:r w:rsidRPr="00190D8D">
        <w:rPr>
          <w:rFonts w:ascii="Tahoma" w:hAnsi="Tahoma" w:cs="Tahoma"/>
          <w:color w:val="0000FF"/>
          <w:sz w:val="20"/>
          <w:szCs w:val="20"/>
          <w:u w:val="single"/>
        </w:rPr>
        <w:t>§ 83 ust. 1 u ust. 3</w:t>
      </w:r>
    </w:p>
    <w:p w:rsidR="004345DA" w:rsidRPr="00190D8D" w:rsidRDefault="004345DA" w:rsidP="004345DA">
      <w:pPr>
        <w:ind w:left="851" w:hanging="1"/>
        <w:jc w:val="both"/>
        <w:rPr>
          <w:rFonts w:ascii="Tahoma" w:hAnsi="Tahoma" w:cs="Tahoma"/>
          <w:i/>
          <w:color w:val="0000FF"/>
          <w:sz w:val="20"/>
          <w:szCs w:val="20"/>
        </w:rPr>
      </w:pPr>
      <w:r w:rsidRPr="00190D8D">
        <w:rPr>
          <w:rFonts w:ascii="Tahoma" w:hAnsi="Tahoma" w:cs="Tahoma"/>
          <w:i/>
          <w:color w:val="0000FF"/>
          <w:sz w:val="20"/>
          <w:szCs w:val="20"/>
        </w:rPr>
        <w:t xml:space="preserve">Przed rozpoczęciem robót, o których mowa w § 82, </w:t>
      </w:r>
      <w:r w:rsidRPr="00190D8D">
        <w:rPr>
          <w:rFonts w:ascii="Tahoma" w:hAnsi="Tahoma" w:cs="Tahoma"/>
          <w:b/>
          <w:i/>
          <w:color w:val="0000FF"/>
          <w:sz w:val="20"/>
          <w:szCs w:val="20"/>
        </w:rPr>
        <w:t>pracodawca</w:t>
      </w:r>
      <w:r w:rsidRPr="00190D8D">
        <w:rPr>
          <w:rFonts w:ascii="Tahoma" w:hAnsi="Tahoma" w:cs="Tahoma"/>
          <w:i/>
          <w:color w:val="0000FF"/>
          <w:sz w:val="20"/>
          <w:szCs w:val="20"/>
        </w:rPr>
        <w:t xml:space="preserve">, u którego mają być prowadzone roboty, </w:t>
      </w:r>
      <w:r w:rsidR="00C822DA">
        <w:rPr>
          <w:rFonts w:ascii="Tahoma" w:hAnsi="Tahoma" w:cs="Tahoma"/>
          <w:i/>
          <w:color w:val="0000FF"/>
          <w:sz w:val="20"/>
          <w:szCs w:val="20"/>
        </w:rPr>
        <w:br/>
      </w:r>
      <w:r w:rsidRPr="00190D8D">
        <w:rPr>
          <w:rFonts w:ascii="Tahoma" w:hAnsi="Tahoma" w:cs="Tahoma"/>
          <w:b/>
          <w:i/>
          <w:color w:val="0000FF"/>
          <w:sz w:val="20"/>
          <w:szCs w:val="20"/>
        </w:rPr>
        <w:t>i osoba kierująca robotami</w:t>
      </w:r>
      <w:r w:rsidRPr="00190D8D">
        <w:rPr>
          <w:rFonts w:ascii="Tahoma" w:hAnsi="Tahoma" w:cs="Tahoma"/>
          <w:i/>
          <w:color w:val="0000FF"/>
          <w:sz w:val="20"/>
          <w:szCs w:val="20"/>
        </w:rPr>
        <w:t xml:space="preserve"> powinni ustalić w podpisanym protokole szczegółowe warunki bezpieczeństwa </w:t>
      </w:r>
      <w:r w:rsidR="00C822DA">
        <w:rPr>
          <w:rFonts w:ascii="Tahoma" w:hAnsi="Tahoma" w:cs="Tahoma"/>
          <w:i/>
          <w:color w:val="0000FF"/>
          <w:sz w:val="20"/>
          <w:szCs w:val="20"/>
        </w:rPr>
        <w:br/>
      </w:r>
      <w:r w:rsidRPr="00190D8D">
        <w:rPr>
          <w:rFonts w:ascii="Tahoma" w:hAnsi="Tahoma" w:cs="Tahoma"/>
          <w:i/>
          <w:color w:val="0000FF"/>
          <w:sz w:val="20"/>
          <w:szCs w:val="20"/>
        </w:rPr>
        <w:t xml:space="preserve">i higieny pracy, z podziałem obowiązków w tym zakresie. </w:t>
      </w:r>
    </w:p>
    <w:p w:rsidR="004345DA" w:rsidRPr="00190D8D" w:rsidRDefault="004345DA" w:rsidP="004345DA">
      <w:pPr>
        <w:ind w:left="851" w:hanging="1"/>
        <w:jc w:val="both"/>
        <w:rPr>
          <w:rFonts w:ascii="Tahoma" w:hAnsi="Tahoma" w:cs="Tahoma"/>
          <w:b/>
          <w:i/>
          <w:sz w:val="20"/>
          <w:szCs w:val="20"/>
          <w:highlight w:val="yellow"/>
        </w:rPr>
      </w:pPr>
      <w:r w:rsidRPr="00190D8D">
        <w:rPr>
          <w:rFonts w:ascii="Tahoma" w:hAnsi="Tahoma" w:cs="Tahoma"/>
          <w:i/>
          <w:color w:val="0000FF"/>
          <w:sz w:val="20"/>
          <w:szCs w:val="20"/>
        </w:rPr>
        <w:t xml:space="preserve">Teren prowadzenia robót, o których mowa w § 82, powinien być wydzielony i wyraźnie oznakowany. </w:t>
      </w:r>
      <w:r w:rsidR="00C822DA">
        <w:rPr>
          <w:rFonts w:ascii="Tahoma" w:hAnsi="Tahoma" w:cs="Tahoma"/>
          <w:i/>
          <w:color w:val="0000FF"/>
          <w:sz w:val="20"/>
          <w:szCs w:val="20"/>
        </w:rPr>
        <w:br/>
      </w:r>
      <w:r w:rsidRPr="00190D8D">
        <w:rPr>
          <w:rFonts w:ascii="Tahoma" w:hAnsi="Tahoma" w:cs="Tahoma"/>
          <w:i/>
          <w:color w:val="0000FF"/>
          <w:sz w:val="20"/>
          <w:szCs w:val="20"/>
        </w:rPr>
        <w:t xml:space="preserve">W miejscach niebezpiecznych należy umieścić znaki informujące o rodzaju zagrożenia oraz stosować inne środki zabezpieczające przed skutkami zagrożeń (siatki, </w:t>
      </w:r>
    </w:p>
    <w:p w:rsidR="004345DA" w:rsidRPr="00190D8D" w:rsidRDefault="004345DA" w:rsidP="004345DA">
      <w:pPr>
        <w:ind w:left="810" w:hanging="668"/>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§9</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ODBIÓR PRZEDMIOTU UMOWY</w:t>
      </w:r>
    </w:p>
    <w:p w:rsidR="004345DA" w:rsidRPr="00190D8D" w:rsidRDefault="004345DA" w:rsidP="001F6E80">
      <w:pPr>
        <w:numPr>
          <w:ilvl w:val="0"/>
          <w:numId w:val="14"/>
        </w:numPr>
        <w:tabs>
          <w:tab w:val="left" w:pos="3686"/>
        </w:tabs>
        <w:spacing w:after="0"/>
        <w:jc w:val="both"/>
        <w:rPr>
          <w:rFonts w:ascii="Tahoma" w:eastAsia="Calibri" w:hAnsi="Tahoma" w:cs="Tahoma"/>
          <w:sz w:val="20"/>
          <w:szCs w:val="20"/>
        </w:rPr>
      </w:pPr>
      <w:r w:rsidRPr="00190D8D">
        <w:rPr>
          <w:rFonts w:ascii="Tahoma" w:eastAsia="Calibri" w:hAnsi="Tahoma" w:cs="Tahoma"/>
          <w:sz w:val="20"/>
          <w:szCs w:val="20"/>
        </w:rPr>
        <w:t>Przedmiotem końcowego odbioru umowy będzie wykonanie przedmiotu umowy określonego w § 1.</w:t>
      </w:r>
    </w:p>
    <w:p w:rsidR="004345DA" w:rsidRPr="00190D8D" w:rsidRDefault="004345DA" w:rsidP="001F6E80">
      <w:pPr>
        <w:numPr>
          <w:ilvl w:val="0"/>
          <w:numId w:val="14"/>
        </w:numPr>
        <w:tabs>
          <w:tab w:val="left" w:pos="3686"/>
        </w:tabs>
        <w:spacing w:after="0"/>
        <w:ind w:left="357" w:hanging="357"/>
        <w:jc w:val="both"/>
        <w:rPr>
          <w:rFonts w:ascii="Tahoma" w:eastAsia="Calibri" w:hAnsi="Tahoma" w:cs="Tahoma"/>
          <w:sz w:val="20"/>
          <w:szCs w:val="20"/>
        </w:rPr>
      </w:pPr>
      <w:r w:rsidRPr="00190D8D">
        <w:rPr>
          <w:rFonts w:ascii="Tahoma" w:hAnsi="Tahoma" w:cs="Tahoma"/>
          <w:sz w:val="20"/>
          <w:szCs w:val="20"/>
        </w:rPr>
        <w:t xml:space="preserve">Zakończenie wszystkich robót będących przedmiotem umowy Wykonawca stwierdza wpisem do dziennika budowy potwierdzonym przez inspektora nadzoru i powiadamia </w:t>
      </w:r>
      <w:r>
        <w:rPr>
          <w:rFonts w:ascii="Tahoma" w:eastAsia="Calibri" w:hAnsi="Tahoma" w:cs="Tahoma"/>
          <w:b/>
          <w:sz w:val="20"/>
          <w:szCs w:val="20"/>
        </w:rPr>
        <w:t>Zamawiającego</w:t>
      </w:r>
      <w:r w:rsidRPr="00190D8D">
        <w:rPr>
          <w:rFonts w:ascii="Tahoma" w:hAnsi="Tahoma" w:cs="Tahoma"/>
          <w:sz w:val="20"/>
          <w:szCs w:val="20"/>
        </w:rPr>
        <w:t xml:space="preserve"> na piśmie</w:t>
      </w:r>
      <w:r w:rsidRPr="00190D8D">
        <w:rPr>
          <w:rFonts w:ascii="Tahoma" w:eastAsia="Calibri" w:hAnsi="Tahoma" w:cs="Tahoma"/>
          <w:sz w:val="20"/>
          <w:szCs w:val="20"/>
        </w:rPr>
        <w:t>.</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Rozpoczęcie odbioru końcowego – 14 dni od daty zawiadomienia o zakończeniu wszystkich robót i montażu.</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Zakończenie czynności odbioru    – 14 dni od daty jej rozpoczęcia.</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hAnsi="Tahoma" w:cs="Tahoma"/>
          <w:sz w:val="20"/>
          <w:szCs w:val="20"/>
        </w:rPr>
        <w:t xml:space="preserve">Za datę zakończenia wszystkich robót będących przedmiotem umowy przyjmuje się datę wpisu takiego zakończenia przez Wykonawcę do dziennika budowy, pod warunkiem, że wpis ten zostanie potwierdzony przez inspektora nadzoru a roboty zgłoszone jako zakończone zostaną przez </w:t>
      </w:r>
      <w:r>
        <w:rPr>
          <w:rFonts w:ascii="Tahoma" w:eastAsia="Calibri" w:hAnsi="Tahoma" w:cs="Tahoma"/>
          <w:b/>
          <w:sz w:val="20"/>
          <w:szCs w:val="20"/>
        </w:rPr>
        <w:t>Zamawiającego</w:t>
      </w:r>
      <w:r w:rsidRPr="00190D8D">
        <w:rPr>
          <w:rFonts w:ascii="Tahoma" w:hAnsi="Tahoma" w:cs="Tahoma"/>
          <w:sz w:val="20"/>
          <w:szCs w:val="20"/>
        </w:rPr>
        <w:t xml:space="preserve"> odebrane.</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hAnsi="Tahoma" w:cs="Tahoma"/>
          <w:sz w:val="20"/>
          <w:szCs w:val="20"/>
        </w:rPr>
        <w:t xml:space="preserve">Wykonawca powiadomi </w:t>
      </w:r>
      <w:r>
        <w:rPr>
          <w:rFonts w:ascii="Tahoma" w:eastAsia="Calibri" w:hAnsi="Tahoma" w:cs="Tahoma"/>
          <w:b/>
          <w:sz w:val="20"/>
          <w:szCs w:val="20"/>
        </w:rPr>
        <w:t>Zamawiającego</w:t>
      </w:r>
      <w:r w:rsidRPr="00190D8D">
        <w:rPr>
          <w:rFonts w:ascii="Tahoma" w:hAnsi="Tahoma" w:cs="Tahoma"/>
          <w:sz w:val="20"/>
          <w:szCs w:val="20"/>
        </w:rPr>
        <w:t xml:space="preserve"> o zakończeniu robót pisemnie w ciągu trzech dni od daty wpisu zakończenia robót do dziennika budowy.</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 trakcie odbioru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ujawni wady odbieranych robót dające się usunąć, to odmówi odbioru tych robót i wyznaczy Wykonawcy termin usunięcia ujawnionych wad. Do ponownego zgłoszenia wykonania robót po usunięciu ujawnionych w nich wad stosuje się odpowiednio przepisy postanowień poprzedzających.</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 trakcie odbioru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ujawni w odbieranych robotach wady niedające się usunąć, lub których usunięcie wymagałoby znacznego czasu i niewspółmiernych kosztów, to może odebrać roboty z tymi wadami i żądać od Wykonawcy obniżenia wynagrodzenia wskazanego w § 6, nie więcej jednak niż o 20% kwoty tego wynagrodzenia.</w:t>
      </w:r>
    </w:p>
    <w:p w:rsidR="004345DA" w:rsidRPr="00190D8D" w:rsidRDefault="004345DA" w:rsidP="004345DA">
      <w:pPr>
        <w:ind w:left="811" w:hanging="669"/>
        <w:jc w:val="center"/>
        <w:rPr>
          <w:rFonts w:ascii="Tahoma" w:eastAsia="Calibri" w:hAnsi="Tahoma" w:cs="Tahoma"/>
          <w:b/>
          <w:sz w:val="20"/>
          <w:szCs w:val="20"/>
        </w:rPr>
      </w:pPr>
    </w:p>
    <w:p w:rsidR="004345DA" w:rsidRPr="00190D8D" w:rsidRDefault="004345DA" w:rsidP="004345DA">
      <w:pPr>
        <w:ind w:left="811" w:hanging="669"/>
        <w:jc w:val="center"/>
        <w:rPr>
          <w:rFonts w:ascii="Tahoma" w:eastAsia="Calibri" w:hAnsi="Tahoma" w:cs="Tahoma"/>
          <w:b/>
          <w:sz w:val="20"/>
          <w:szCs w:val="20"/>
        </w:rPr>
      </w:pPr>
      <w:r w:rsidRPr="00190D8D">
        <w:rPr>
          <w:rFonts w:ascii="Tahoma" w:eastAsia="Calibri" w:hAnsi="Tahoma" w:cs="Tahoma"/>
          <w:b/>
          <w:sz w:val="20"/>
          <w:szCs w:val="20"/>
        </w:rPr>
        <w:t>§10</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ROZLICZENIE UMOWY</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Pr>
          <w:rFonts w:ascii="Tahoma" w:hAnsi="Tahoma" w:cs="Tahoma"/>
          <w:b/>
          <w:sz w:val="20"/>
          <w:szCs w:val="20"/>
        </w:rPr>
        <w:t>R</w:t>
      </w:r>
      <w:r w:rsidRPr="00190D8D">
        <w:rPr>
          <w:rFonts w:ascii="Tahoma" w:hAnsi="Tahoma" w:cs="Tahoma"/>
          <w:b/>
          <w:sz w:val="20"/>
          <w:szCs w:val="20"/>
        </w:rPr>
        <w:t>ozliczenie Wykonawcy za wykonanie przedmiotu umowy nastąpi na podstawie faktury końcowej</w:t>
      </w:r>
      <w:r w:rsidRPr="00190D8D">
        <w:rPr>
          <w:rFonts w:ascii="Tahoma" w:hAnsi="Tahoma" w:cs="Tahoma"/>
          <w:sz w:val="20"/>
          <w:szCs w:val="20"/>
        </w:rPr>
        <w:t>. Do faktury końcowej stosuje się postanowienia ust. 5, niniejszego paragrafu</w:t>
      </w:r>
      <w:r w:rsidRPr="00190D8D">
        <w:rPr>
          <w:rFonts w:ascii="Tahoma" w:eastAsia="Calibri" w:hAnsi="Tahoma" w:cs="Tahoma"/>
          <w:b/>
          <w:sz w:val="20"/>
          <w:szCs w:val="20"/>
        </w:rPr>
        <w:t>.</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sidRPr="00190D8D">
        <w:rPr>
          <w:rFonts w:ascii="Tahoma" w:eastAsia="Calibri" w:hAnsi="Tahoma" w:cs="Tahoma"/>
          <w:sz w:val="20"/>
          <w:szCs w:val="20"/>
        </w:rPr>
        <w:t xml:space="preserve">Podstawę do wystawienia faktury końcowej stanowi protokół odbioru końcowego przedmiotu umowy łącznie z </w:t>
      </w:r>
      <w:r w:rsidRPr="00190D8D">
        <w:rPr>
          <w:rFonts w:ascii="Tahoma" w:eastAsia="Calibri" w:hAnsi="Tahoma" w:cs="Tahoma"/>
          <w:sz w:val="20"/>
          <w:szCs w:val="20"/>
        </w:rPr>
        <w:lastRenderedPageBreak/>
        <w:t>podpisaną Kartą Gwarancyjną sporządzoną przez Wykonawcę.</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sidRPr="00190D8D">
        <w:rPr>
          <w:rFonts w:ascii="Tahoma" w:hAnsi="Tahoma" w:cs="Tahoma"/>
          <w:sz w:val="20"/>
          <w:szCs w:val="20"/>
          <w:u w:val="single"/>
        </w:rPr>
        <w:t>Wykonawca zobowiązany jest do dostarczenia faktury najpóźniej w przeciągu dwóch tygodni</w:t>
      </w:r>
      <w:r w:rsidRPr="00190D8D">
        <w:rPr>
          <w:rFonts w:ascii="Tahoma" w:hAnsi="Tahoma" w:cs="Tahoma"/>
          <w:sz w:val="20"/>
          <w:szCs w:val="20"/>
        </w:rPr>
        <w:t xml:space="preserve"> od daty spisania protokołu odbioru.</w:t>
      </w:r>
    </w:p>
    <w:p w:rsidR="004345DA" w:rsidRPr="00A372DE" w:rsidRDefault="004345DA" w:rsidP="001F6E80">
      <w:pPr>
        <w:widowControl w:val="0"/>
        <w:numPr>
          <w:ilvl w:val="0"/>
          <w:numId w:val="24"/>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Zapłata faktur przez </w:t>
      </w:r>
      <w:r>
        <w:rPr>
          <w:rFonts w:ascii="Tahoma" w:eastAsia="Calibri" w:hAnsi="Tahoma" w:cs="Tahoma"/>
          <w:b/>
          <w:sz w:val="20"/>
          <w:szCs w:val="20"/>
        </w:rPr>
        <w:t>Zamawiającego</w:t>
      </w:r>
      <w:r w:rsidRPr="00190D8D">
        <w:rPr>
          <w:rFonts w:ascii="Tahoma" w:eastAsia="Calibri" w:hAnsi="Tahoma" w:cs="Tahoma"/>
          <w:sz w:val="20"/>
          <w:szCs w:val="20"/>
        </w:rPr>
        <w:t xml:space="preserve"> nastąpi:</w:t>
      </w:r>
    </w:p>
    <w:p w:rsidR="004345DA" w:rsidRPr="00190D8D" w:rsidRDefault="004345DA" w:rsidP="004345DA">
      <w:pPr>
        <w:tabs>
          <w:tab w:val="num" w:pos="567"/>
        </w:tabs>
        <w:ind w:left="357" w:hanging="357"/>
        <w:jc w:val="both"/>
        <w:rPr>
          <w:rFonts w:ascii="Tahoma" w:eastAsia="Calibri" w:hAnsi="Tahoma" w:cs="Tahoma"/>
          <w:sz w:val="20"/>
          <w:szCs w:val="20"/>
        </w:rPr>
      </w:pPr>
      <w:r w:rsidRPr="00190D8D">
        <w:rPr>
          <w:rFonts w:ascii="Tahoma" w:eastAsia="Calibri" w:hAnsi="Tahoma" w:cs="Tahoma"/>
          <w:sz w:val="20"/>
          <w:szCs w:val="20"/>
        </w:rPr>
        <w:t xml:space="preserve">    </w:t>
      </w:r>
      <w:r w:rsidRPr="00190D8D">
        <w:rPr>
          <w:rFonts w:ascii="Tahoma" w:eastAsia="Calibri" w:hAnsi="Tahoma" w:cs="Tahoma"/>
          <w:sz w:val="20"/>
          <w:szCs w:val="20"/>
        </w:rPr>
        <w:tab/>
      </w:r>
      <w:r w:rsidRPr="00190D8D">
        <w:rPr>
          <w:rFonts w:ascii="Tahoma" w:eastAsia="Calibri" w:hAnsi="Tahoma" w:cs="Tahoma"/>
          <w:sz w:val="20"/>
          <w:szCs w:val="20"/>
        </w:rPr>
        <w:tab/>
        <w:t>b)  fakturą końcową</w:t>
      </w:r>
      <w:r w:rsidRPr="00190D8D">
        <w:rPr>
          <w:rFonts w:ascii="Tahoma" w:eastAsia="Calibri" w:hAnsi="Tahoma" w:cs="Tahoma"/>
          <w:sz w:val="20"/>
          <w:szCs w:val="20"/>
        </w:rPr>
        <w:tab/>
      </w:r>
      <w:r w:rsidRPr="00190D8D">
        <w:rPr>
          <w:rFonts w:ascii="Tahoma" w:eastAsia="Calibri" w:hAnsi="Tahoma" w:cs="Tahoma"/>
          <w:sz w:val="20"/>
          <w:szCs w:val="20"/>
        </w:rPr>
        <w:tab/>
        <w:t xml:space="preserve">- do </w:t>
      </w:r>
      <w:r>
        <w:rPr>
          <w:rFonts w:ascii="Tahoma" w:eastAsia="Calibri" w:hAnsi="Tahoma" w:cs="Tahoma"/>
          <w:sz w:val="20"/>
          <w:szCs w:val="20"/>
        </w:rPr>
        <w:t>14</w:t>
      </w:r>
      <w:r w:rsidRPr="00190D8D">
        <w:rPr>
          <w:rFonts w:ascii="Tahoma" w:eastAsia="Calibri" w:hAnsi="Tahoma" w:cs="Tahoma"/>
          <w:sz w:val="20"/>
          <w:szCs w:val="20"/>
        </w:rPr>
        <w:t xml:space="preserve"> dni od daty otrzymania faktury</w:t>
      </w:r>
    </w:p>
    <w:p w:rsidR="004345DA" w:rsidRPr="0045194E" w:rsidRDefault="004345DA" w:rsidP="001F6E80">
      <w:pPr>
        <w:widowControl w:val="0"/>
        <w:numPr>
          <w:ilvl w:val="0"/>
          <w:numId w:val="24"/>
        </w:numPr>
        <w:tabs>
          <w:tab w:val="clear" w:pos="720"/>
          <w:tab w:val="num" w:pos="426"/>
        </w:tabs>
        <w:spacing w:after="0"/>
        <w:ind w:left="426" w:hanging="426"/>
        <w:jc w:val="both"/>
        <w:rPr>
          <w:rFonts w:ascii="Tahoma" w:eastAsia="Calibri" w:hAnsi="Tahoma" w:cs="Tahoma"/>
          <w:sz w:val="20"/>
          <w:szCs w:val="20"/>
        </w:rPr>
      </w:pPr>
      <w:r w:rsidRPr="00190D8D">
        <w:rPr>
          <w:rFonts w:ascii="Tahoma" w:eastAsia="Calibri" w:hAnsi="Tahoma" w:cs="Tahoma"/>
          <w:sz w:val="20"/>
          <w:szCs w:val="20"/>
        </w:rPr>
        <w:t xml:space="preserve">Należność za wykonane roboty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ureguluje przelewem na konto Wykonawcy.</w:t>
      </w:r>
      <w:r>
        <w:rPr>
          <w:rFonts w:ascii="Tahoma" w:eastAsia="Calibri" w:hAnsi="Tahoma" w:cs="Tahoma"/>
          <w:sz w:val="20"/>
          <w:szCs w:val="20"/>
        </w:rPr>
        <w:t xml:space="preserve"> </w:t>
      </w:r>
      <w:r w:rsidRPr="0045194E">
        <w:rPr>
          <w:rFonts w:ascii="Tahoma" w:eastAsia="Calibri" w:hAnsi="Tahoma" w:cs="Tahoma"/>
          <w:b/>
          <w:bCs/>
          <w:sz w:val="20"/>
          <w:szCs w:val="20"/>
          <w:highlight w:val="yellow"/>
        </w:rPr>
        <w:t>Zapłata faktury następować będzie z wykorzystaniem „mechanizmu podzielonej płatności”</w:t>
      </w:r>
      <w:r w:rsidRPr="0045194E">
        <w:rPr>
          <w:rFonts w:ascii="Tahoma" w:eastAsia="Calibri" w:hAnsi="Tahoma" w:cs="Tahoma"/>
          <w:sz w:val="20"/>
          <w:szCs w:val="20"/>
          <w:highlight w:val="yellow"/>
        </w:rPr>
        <w:t>.</w:t>
      </w:r>
    </w:p>
    <w:p w:rsidR="004345DA" w:rsidRPr="0045194E" w:rsidRDefault="004345DA" w:rsidP="001F6E80">
      <w:pPr>
        <w:widowControl w:val="0"/>
        <w:numPr>
          <w:ilvl w:val="0"/>
          <w:numId w:val="24"/>
        </w:numPr>
        <w:tabs>
          <w:tab w:val="num" w:pos="426"/>
        </w:tabs>
        <w:spacing w:after="0"/>
        <w:ind w:hanging="720"/>
        <w:jc w:val="both"/>
        <w:rPr>
          <w:rFonts w:ascii="Tahoma" w:eastAsia="Calibri" w:hAnsi="Tahoma" w:cs="Tahoma"/>
          <w:sz w:val="20"/>
          <w:szCs w:val="20"/>
        </w:rPr>
      </w:pPr>
      <w:r w:rsidRPr="0045194E">
        <w:rPr>
          <w:rFonts w:ascii="Tahoma" w:eastAsia="Calibri" w:hAnsi="Tahoma" w:cs="Tahoma"/>
          <w:sz w:val="20"/>
          <w:szCs w:val="20"/>
        </w:rPr>
        <w:t xml:space="preserve"> Za datę zapłaty uważa się dzień wypływu środków z konta </w:t>
      </w:r>
      <w:r>
        <w:rPr>
          <w:rFonts w:ascii="Tahoma" w:eastAsia="Calibri" w:hAnsi="Tahoma" w:cs="Tahoma"/>
          <w:b/>
          <w:sz w:val="20"/>
          <w:szCs w:val="20"/>
        </w:rPr>
        <w:t>Zamawiającego</w:t>
      </w:r>
      <w:r w:rsidRPr="0045194E">
        <w:rPr>
          <w:rFonts w:ascii="Tahoma" w:eastAsia="Calibri" w:hAnsi="Tahoma" w:cs="Tahoma"/>
          <w:sz w:val="20"/>
          <w:szCs w:val="20"/>
        </w:rPr>
        <w:t>.</w:t>
      </w:r>
    </w:p>
    <w:p w:rsidR="004345DA" w:rsidRDefault="004345DA" w:rsidP="001F6E80">
      <w:pPr>
        <w:widowControl w:val="0"/>
        <w:numPr>
          <w:ilvl w:val="0"/>
          <w:numId w:val="24"/>
        </w:numPr>
        <w:tabs>
          <w:tab w:val="num" w:pos="426"/>
        </w:tabs>
        <w:spacing w:after="0"/>
        <w:ind w:left="426" w:hanging="426"/>
        <w:jc w:val="both"/>
        <w:rPr>
          <w:rFonts w:ascii="Tahoma" w:eastAsia="Calibri" w:hAnsi="Tahoma" w:cs="Tahoma"/>
          <w:sz w:val="20"/>
          <w:szCs w:val="20"/>
        </w:rPr>
      </w:pPr>
      <w:r w:rsidRPr="00190D8D">
        <w:rPr>
          <w:rFonts w:ascii="Tahoma" w:eastAsia="Calibri" w:hAnsi="Tahoma" w:cs="Tahoma"/>
          <w:sz w:val="20"/>
          <w:szCs w:val="20"/>
        </w:rPr>
        <w:t xml:space="preserve">Faktury za realizację przedmiotu umowy z uwagi na konsolidację VAT muszą zawierać zapisy NABYWCA </w:t>
      </w:r>
      <w:r w:rsidR="00970A43">
        <w:rPr>
          <w:rFonts w:ascii="Tahoma" w:eastAsia="Calibri" w:hAnsi="Tahoma" w:cs="Tahoma"/>
          <w:sz w:val="20"/>
          <w:szCs w:val="20"/>
        </w:rPr>
        <w:br/>
      </w:r>
      <w:r w:rsidRPr="00190D8D">
        <w:rPr>
          <w:rFonts w:ascii="Tahoma" w:eastAsia="Calibri" w:hAnsi="Tahoma" w:cs="Tahoma"/>
          <w:sz w:val="20"/>
          <w:szCs w:val="20"/>
        </w:rPr>
        <w:t>i ODBIORCA/PŁATNIK i należy je wystawiać na:</w:t>
      </w:r>
    </w:p>
    <w:p w:rsidR="00C822DA" w:rsidRPr="00190D8D" w:rsidRDefault="00C822DA" w:rsidP="00C822DA">
      <w:pPr>
        <w:widowControl w:val="0"/>
        <w:spacing w:after="0"/>
        <w:ind w:left="426"/>
        <w:jc w:val="both"/>
        <w:rPr>
          <w:rFonts w:ascii="Tahoma" w:eastAsia="Calibri" w:hAnsi="Tahoma" w:cs="Tahoma"/>
          <w:sz w:val="20"/>
          <w:szCs w:val="20"/>
        </w:rPr>
      </w:pPr>
    </w:p>
    <w:p w:rsidR="004345DA" w:rsidRPr="00190D8D" w:rsidRDefault="004345DA" w:rsidP="004345DA">
      <w:pPr>
        <w:widowControl w:val="0"/>
        <w:jc w:val="center"/>
        <w:rPr>
          <w:rFonts w:ascii="Tahoma" w:eastAsia="Calibri" w:hAnsi="Tahoma" w:cs="Tahoma"/>
          <w:sz w:val="20"/>
          <w:szCs w:val="20"/>
        </w:rPr>
      </w:pPr>
      <w:r w:rsidRPr="00190D8D">
        <w:rPr>
          <w:rStyle w:val="Pogrubienie"/>
          <w:rFonts w:ascii="Tahoma" w:hAnsi="Tahoma" w:cs="Tahoma"/>
          <w:sz w:val="20"/>
          <w:szCs w:val="20"/>
        </w:rPr>
        <w:t>Nabywca:</w:t>
      </w:r>
      <w:r>
        <w:rPr>
          <w:rStyle w:val="Pogrubienie"/>
          <w:rFonts w:ascii="Tahoma" w:hAnsi="Tahoma" w:cs="Tahoma"/>
          <w:sz w:val="20"/>
          <w:szCs w:val="20"/>
        </w:rPr>
        <w:br/>
      </w:r>
      <w:r w:rsidRPr="00190D8D">
        <w:rPr>
          <w:rStyle w:val="Pogrubienie"/>
          <w:rFonts w:ascii="Tahoma" w:hAnsi="Tahoma" w:cs="Tahoma"/>
          <w:sz w:val="20"/>
          <w:szCs w:val="20"/>
        </w:rPr>
        <w:t xml:space="preserve"> </w:t>
      </w:r>
      <w:r w:rsidRPr="00190D8D">
        <w:rPr>
          <w:rFonts w:ascii="Tahoma" w:hAnsi="Tahoma" w:cs="Tahoma"/>
          <w:sz w:val="20"/>
          <w:szCs w:val="20"/>
        </w:rPr>
        <w:t>Powiat Kędzierzyńsko-Kozielski, 47-220 Kędzierzyn-Koźle, Plac Wolności 13, NIP: 749-20-96-439</w:t>
      </w:r>
      <w:r w:rsidRPr="00190D8D">
        <w:rPr>
          <w:rStyle w:val="Pogrubienie"/>
          <w:rFonts w:ascii="Tahoma" w:hAnsi="Tahoma" w:cs="Tahoma"/>
          <w:sz w:val="20"/>
          <w:szCs w:val="20"/>
        </w:rPr>
        <w:t xml:space="preserve"> </w:t>
      </w:r>
    </w:p>
    <w:p w:rsidR="004345DA" w:rsidRPr="00190D8D" w:rsidRDefault="004345DA" w:rsidP="004345DA">
      <w:pPr>
        <w:ind w:right="-59"/>
        <w:jc w:val="center"/>
        <w:rPr>
          <w:rFonts w:ascii="Tahoma" w:eastAsia="Calibri" w:hAnsi="Tahoma" w:cs="Tahoma"/>
          <w:sz w:val="20"/>
          <w:szCs w:val="20"/>
        </w:rPr>
      </w:pPr>
      <w:r>
        <w:rPr>
          <w:rFonts w:ascii="Tahoma" w:eastAsia="Calibri" w:hAnsi="Tahoma" w:cs="Tahoma"/>
          <w:b/>
          <w:sz w:val="20"/>
          <w:szCs w:val="20"/>
        </w:rPr>
        <w:t>Odbiorca/Płatnik:</w:t>
      </w:r>
      <w:r>
        <w:rPr>
          <w:rFonts w:ascii="Tahoma" w:eastAsia="Calibri" w:hAnsi="Tahoma" w:cs="Tahoma"/>
          <w:b/>
          <w:sz w:val="20"/>
          <w:szCs w:val="20"/>
        </w:rPr>
        <w:br/>
      </w:r>
      <w:r>
        <w:rPr>
          <w:rFonts w:ascii="Tahoma" w:hAnsi="Tahoma" w:cs="Tahoma"/>
          <w:b/>
          <w:sz w:val="20"/>
          <w:szCs w:val="20"/>
        </w:rPr>
        <w:t xml:space="preserve">Zespół Szkół nr 3 im. Mikołaja Reja ul. </w:t>
      </w:r>
      <w:proofErr w:type="spellStart"/>
      <w:r>
        <w:rPr>
          <w:rFonts w:ascii="Tahoma" w:hAnsi="Tahoma" w:cs="Tahoma"/>
          <w:b/>
          <w:sz w:val="20"/>
          <w:szCs w:val="20"/>
        </w:rPr>
        <w:t>Sławięcicka</w:t>
      </w:r>
      <w:proofErr w:type="spellEnd"/>
      <w:r>
        <w:rPr>
          <w:rFonts w:ascii="Tahoma" w:hAnsi="Tahoma" w:cs="Tahoma"/>
          <w:b/>
          <w:sz w:val="20"/>
          <w:szCs w:val="20"/>
        </w:rPr>
        <w:t xml:space="preserve"> 79, 47-230 Kędzierzyn-Koźle</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§11</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KARY UMOWNE</w:t>
      </w:r>
    </w:p>
    <w:p w:rsidR="004345DA" w:rsidRPr="00190D8D" w:rsidRDefault="004345DA" w:rsidP="004345DA">
      <w:pPr>
        <w:jc w:val="both"/>
        <w:rPr>
          <w:rFonts w:ascii="Tahoma" w:hAnsi="Tahoma" w:cs="Tahoma"/>
          <w:b/>
          <w:sz w:val="20"/>
          <w:szCs w:val="20"/>
          <w:u w:val="single"/>
        </w:rPr>
      </w:pPr>
      <w:r w:rsidRPr="00190D8D">
        <w:rPr>
          <w:rFonts w:ascii="Tahoma" w:hAnsi="Tahoma" w:cs="Tahoma"/>
          <w:sz w:val="20"/>
          <w:szCs w:val="20"/>
        </w:rPr>
        <w:t>W przypadku niewykonania lub nienależytego wykonania warunków umowy będą naliczane kary umowne:</w:t>
      </w:r>
    </w:p>
    <w:p w:rsidR="004345DA" w:rsidRPr="00190D8D" w:rsidRDefault="004345DA" w:rsidP="001F6E80">
      <w:pPr>
        <w:numPr>
          <w:ilvl w:val="0"/>
          <w:numId w:val="25"/>
        </w:numPr>
        <w:spacing w:after="0"/>
        <w:ind w:left="426" w:hanging="426"/>
        <w:jc w:val="both"/>
        <w:rPr>
          <w:rFonts w:ascii="Tahoma" w:hAnsi="Tahoma" w:cs="Tahoma"/>
          <w:sz w:val="20"/>
          <w:szCs w:val="20"/>
        </w:rPr>
      </w:pPr>
      <w:r w:rsidRPr="00190D8D">
        <w:rPr>
          <w:rFonts w:ascii="Tahoma" w:hAnsi="Tahoma" w:cs="Tahoma"/>
          <w:b/>
          <w:sz w:val="20"/>
          <w:szCs w:val="20"/>
        </w:rPr>
        <w:t>Wykonawca</w:t>
      </w:r>
      <w:r w:rsidRPr="00190D8D">
        <w:rPr>
          <w:rFonts w:ascii="Tahoma" w:hAnsi="Tahoma" w:cs="Tahoma"/>
          <w:sz w:val="20"/>
          <w:szCs w:val="20"/>
        </w:rPr>
        <w:t xml:space="preserve"> zapłaci </w:t>
      </w:r>
      <w:r>
        <w:rPr>
          <w:rFonts w:ascii="Tahoma" w:hAnsi="Tahoma" w:cs="Tahoma"/>
          <w:b/>
          <w:sz w:val="20"/>
          <w:szCs w:val="20"/>
        </w:rPr>
        <w:t xml:space="preserve">Zamawiającemu </w:t>
      </w:r>
      <w:r w:rsidRPr="00190D8D">
        <w:rPr>
          <w:rFonts w:ascii="Tahoma" w:hAnsi="Tahoma" w:cs="Tahoma"/>
          <w:sz w:val="20"/>
          <w:szCs w:val="20"/>
        </w:rPr>
        <w:t>karę umowną:</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odstąpienie </w:t>
      </w:r>
      <w:r w:rsidRPr="008E066A">
        <w:rPr>
          <w:rFonts w:ascii="Tahoma" w:eastAsia="Calibri" w:hAnsi="Tahoma" w:cs="Tahoma"/>
          <w:b/>
          <w:sz w:val="20"/>
          <w:szCs w:val="20"/>
        </w:rPr>
        <w:t xml:space="preserve">Zamawiającego </w:t>
      </w:r>
      <w:r w:rsidRPr="00190D8D">
        <w:rPr>
          <w:rFonts w:ascii="Tahoma" w:hAnsi="Tahoma" w:cs="Tahoma"/>
          <w:sz w:val="20"/>
          <w:szCs w:val="20"/>
        </w:rPr>
        <w:t>od umowy z przyczyn, za które ponosi odpowiedzialność Wykonawca, w wysokości 10% wynagrodzenia umownego określonego w § 6.</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opóźnienie terminu rozpoczęcia robót z datą przekazania placu budowy, w wysokość 0,2% wynagrodzenia umownego określonego w § 6, za każdy dzień opóźnienia licząc od 5-go dnia od daty przekazania placu budowy.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opóźnienie w oddaniu w terminie określonym umową przedmiotu zamówienia, w wysokości 0,05% wynagrodzenia umownego określonego w § 6, za każdy dzień opóźnienia.</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opóźnienie </w:t>
      </w:r>
      <w:r w:rsidRPr="00190D8D">
        <w:rPr>
          <w:rFonts w:ascii="Tahoma" w:hAnsi="Tahoma" w:cs="Tahoma"/>
          <w:sz w:val="20"/>
          <w:szCs w:val="20"/>
          <w:u w:val="single"/>
        </w:rPr>
        <w:t>w przystąpieniu do usuwania wad</w:t>
      </w:r>
      <w:r w:rsidRPr="00190D8D">
        <w:rPr>
          <w:rFonts w:ascii="Tahoma" w:hAnsi="Tahoma" w:cs="Tahoma"/>
          <w:sz w:val="20"/>
          <w:szCs w:val="20"/>
        </w:rPr>
        <w:t xml:space="preserve"> stwierdzonych przy odbiorze lub w okresie rękojmi lub gwarancji, w wysokości 0,1% wynagrodzenia umownego określonego w § 6, za każdy dzień opóźnienia liczony od dnia określonego w ofercie, § 13 i § 14 umowy.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opóźnienie </w:t>
      </w:r>
      <w:r w:rsidRPr="00190D8D">
        <w:rPr>
          <w:rFonts w:ascii="Tahoma" w:hAnsi="Tahoma" w:cs="Tahoma"/>
          <w:sz w:val="20"/>
          <w:szCs w:val="20"/>
          <w:u w:val="single"/>
        </w:rPr>
        <w:t>w usunięciu wad</w:t>
      </w:r>
      <w:r w:rsidRPr="00190D8D">
        <w:rPr>
          <w:rFonts w:ascii="Tahoma" w:hAnsi="Tahoma" w:cs="Tahoma"/>
          <w:sz w:val="20"/>
          <w:szCs w:val="20"/>
        </w:rPr>
        <w:t xml:space="preserve"> stwierdzonych przy odbiorze lub w okresie rękojmi czy gwarancji, w wysokości 0,1% wynagrodzenia umownego określonego w § 6, za każdy dzień opóźnienia liczony od ostatniego dnia okresu wyznaczonego na usunięcie wad.</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przedłożeniu do zaakceptowania projektu umowy</w:t>
      </w:r>
      <w:r w:rsidRPr="00190D8D">
        <w:rPr>
          <w:rFonts w:ascii="Tahoma" w:hAnsi="Tahoma" w:cs="Tahoma"/>
          <w:bCs/>
          <w:sz w:val="20"/>
          <w:szCs w:val="20"/>
        </w:rPr>
        <w:t xml:space="preserve"> o podwykonawstwo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od ostatniego dnia okresu wyznaczonego na przedłożenie niniejszej umowy.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przedłożeniu poświadczonej za zgodność z oryginałem kopii zawartej umowy</w:t>
      </w:r>
      <w:r w:rsidRPr="00190D8D">
        <w:rPr>
          <w:rFonts w:ascii="Tahoma" w:hAnsi="Tahoma" w:cs="Tahoma"/>
          <w:bCs/>
          <w:sz w:val="20"/>
          <w:szCs w:val="20"/>
        </w:rPr>
        <w:t xml:space="preserve"> </w:t>
      </w:r>
      <w:r w:rsidR="00C822DA">
        <w:rPr>
          <w:rFonts w:ascii="Tahoma" w:hAnsi="Tahoma" w:cs="Tahoma"/>
          <w:bCs/>
          <w:sz w:val="20"/>
          <w:szCs w:val="20"/>
        </w:rPr>
        <w:br/>
      </w:r>
      <w:r w:rsidRPr="00190D8D">
        <w:rPr>
          <w:rFonts w:ascii="Tahoma" w:hAnsi="Tahoma" w:cs="Tahoma"/>
          <w:bCs/>
          <w:sz w:val="20"/>
          <w:szCs w:val="20"/>
        </w:rPr>
        <w:t xml:space="preserve">o podwykonawstwo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po 7 dniu od daty jej zawarcia.</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dostarczeniu zmiany do wcześniej zawartej umowy o podwykonawstwo</w:t>
      </w:r>
      <w:r w:rsidRPr="00190D8D">
        <w:rPr>
          <w:rFonts w:ascii="Tahoma" w:hAnsi="Tahoma" w:cs="Tahoma"/>
          <w:bCs/>
          <w:sz w:val="20"/>
          <w:szCs w:val="20"/>
        </w:rPr>
        <w:t xml:space="preserve"> w zakresie terminu zapłaty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od dnia wyznaczonego na dokonanie zmiany.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rPr>
        <w:t>Z</w:t>
      </w:r>
      <w:r w:rsidRPr="00190D8D">
        <w:rPr>
          <w:rFonts w:ascii="Tahoma" w:hAnsi="Tahoma" w:cs="Tahoma"/>
          <w:sz w:val="20"/>
          <w:szCs w:val="20"/>
        </w:rPr>
        <w:t xml:space="preserve">a opóźnienie w zapłacie (nieterminowej zapłacie) lub w przypadku braku zapłaty wartości określonych </w:t>
      </w:r>
      <w:r w:rsidR="00C822DA">
        <w:rPr>
          <w:rFonts w:ascii="Tahoma" w:hAnsi="Tahoma" w:cs="Tahoma"/>
          <w:sz w:val="20"/>
          <w:szCs w:val="20"/>
        </w:rPr>
        <w:br/>
      </w:r>
      <w:r w:rsidRPr="00190D8D">
        <w:rPr>
          <w:rFonts w:ascii="Tahoma" w:hAnsi="Tahoma" w:cs="Tahoma"/>
          <w:sz w:val="20"/>
          <w:szCs w:val="20"/>
        </w:rPr>
        <w:t xml:space="preserve">w umowach o podwykonawstwo w wys. </w:t>
      </w:r>
      <w:r w:rsidRPr="00190D8D">
        <w:rPr>
          <w:rFonts w:ascii="Tahoma" w:hAnsi="Tahoma" w:cs="Tahoma"/>
          <w:bCs/>
          <w:sz w:val="20"/>
          <w:szCs w:val="20"/>
        </w:rPr>
        <w:t>0,1%</w:t>
      </w:r>
      <w:r w:rsidRPr="00190D8D">
        <w:rPr>
          <w:rFonts w:ascii="Tahoma" w:hAnsi="Tahoma" w:cs="Tahoma"/>
          <w:sz w:val="20"/>
          <w:szCs w:val="20"/>
        </w:rPr>
        <w:t xml:space="preserve"> wartości zapłaty za każdy dzień opóźnienia liczony od dnia, </w:t>
      </w:r>
      <w:r w:rsidR="00C822DA">
        <w:rPr>
          <w:rFonts w:ascii="Tahoma" w:hAnsi="Tahoma" w:cs="Tahoma"/>
          <w:sz w:val="20"/>
          <w:szCs w:val="20"/>
        </w:rPr>
        <w:br/>
      </w:r>
      <w:r w:rsidRPr="00190D8D">
        <w:rPr>
          <w:rFonts w:ascii="Tahoma" w:hAnsi="Tahoma" w:cs="Tahoma"/>
          <w:sz w:val="20"/>
          <w:szCs w:val="20"/>
        </w:rPr>
        <w:t>w którym zapłata powinna nastąpić.</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rPr>
        <w:t xml:space="preserve">Jeśli w trakcie realizacji umowy okaże się, że u </w:t>
      </w:r>
      <w:r>
        <w:rPr>
          <w:rFonts w:ascii="Tahoma" w:eastAsia="Calibri" w:hAnsi="Tahoma" w:cs="Tahoma"/>
          <w:b/>
          <w:sz w:val="20"/>
          <w:szCs w:val="20"/>
        </w:rPr>
        <w:t>Zamawiającego</w:t>
      </w:r>
      <w:r w:rsidRPr="00190D8D">
        <w:rPr>
          <w:rFonts w:ascii="Tahoma" w:hAnsi="Tahoma" w:cs="Tahoma"/>
          <w:bCs/>
          <w:sz w:val="20"/>
          <w:szCs w:val="20"/>
        </w:rPr>
        <w:t xml:space="preserve"> powstaje </w:t>
      </w:r>
      <w:r w:rsidRPr="00190D8D">
        <w:rPr>
          <w:rFonts w:ascii="Tahoma" w:hAnsi="Tahoma" w:cs="Tahoma"/>
          <w:sz w:val="20"/>
          <w:szCs w:val="20"/>
        </w:rPr>
        <w:t>obowiązek podatkowy zgodnie z przepisami o podatku od towarów i usług</w:t>
      </w:r>
      <w:r w:rsidRPr="00190D8D">
        <w:rPr>
          <w:rFonts w:ascii="Tahoma" w:hAnsi="Tahoma" w:cs="Tahoma"/>
          <w:bCs/>
          <w:sz w:val="20"/>
          <w:szCs w:val="20"/>
        </w:rPr>
        <w:t xml:space="preserve">, a Wykonawca nie poinformował o tym fakcie </w:t>
      </w:r>
      <w:r w:rsidRPr="00190D8D">
        <w:rPr>
          <w:rFonts w:ascii="Tahoma" w:eastAsia="Calibri" w:hAnsi="Tahoma" w:cs="Tahoma"/>
          <w:b/>
          <w:sz w:val="20"/>
          <w:szCs w:val="20"/>
        </w:rPr>
        <w:t xml:space="preserve">Zamawiającego </w:t>
      </w:r>
      <w:r w:rsidRPr="00190D8D">
        <w:rPr>
          <w:rFonts w:ascii="Tahoma" w:hAnsi="Tahoma" w:cs="Tahoma"/>
          <w:bCs/>
          <w:sz w:val="20"/>
          <w:szCs w:val="20"/>
        </w:rPr>
        <w:t xml:space="preserve">w trakcie postępowania o udzielenie zamówienia publicznego, zostanie naliczona kara umowna w wysokości odpowiadającej kwocie jaką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bCs/>
          <w:sz w:val="20"/>
          <w:szCs w:val="20"/>
        </w:rPr>
        <w:t>zobowiązan</w:t>
      </w:r>
      <w:r>
        <w:rPr>
          <w:rFonts w:ascii="Tahoma" w:hAnsi="Tahoma" w:cs="Tahoma"/>
          <w:bCs/>
          <w:sz w:val="20"/>
          <w:szCs w:val="20"/>
        </w:rPr>
        <w:t xml:space="preserve">y </w:t>
      </w:r>
      <w:r w:rsidRPr="00190D8D">
        <w:rPr>
          <w:rFonts w:ascii="Tahoma" w:hAnsi="Tahoma" w:cs="Tahoma"/>
          <w:bCs/>
          <w:sz w:val="20"/>
          <w:szCs w:val="20"/>
        </w:rPr>
        <w:t>będzie</w:t>
      </w:r>
      <w:r w:rsidRPr="00190D8D">
        <w:rPr>
          <w:rFonts w:ascii="Tahoma" w:hAnsi="Tahoma" w:cs="Tahoma"/>
          <w:sz w:val="20"/>
          <w:szCs w:val="20"/>
        </w:rPr>
        <w:t xml:space="preserve"> rozliczyć zgodnie z obowiązującymi przepisami.</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niewypełnienie obowiązków wynikających z </w:t>
      </w:r>
      <w:r w:rsidRPr="00190D8D">
        <w:rPr>
          <w:rFonts w:ascii="Tahoma" w:hAnsi="Tahoma" w:cs="Tahoma"/>
          <w:bCs/>
          <w:sz w:val="20"/>
          <w:szCs w:val="20"/>
        </w:rPr>
        <w:t xml:space="preserve">§ 17 ust. 1, 3 i 5 niniejszej umowy w wysokości </w:t>
      </w:r>
      <w:r w:rsidRPr="00190D8D">
        <w:rPr>
          <w:rFonts w:ascii="Tahoma" w:hAnsi="Tahoma" w:cs="Tahoma"/>
          <w:sz w:val="20"/>
          <w:szCs w:val="20"/>
        </w:rPr>
        <w:t>0,1%</w:t>
      </w:r>
      <w:r w:rsidRPr="00190D8D">
        <w:rPr>
          <w:rFonts w:ascii="Tahoma" w:hAnsi="Tahoma" w:cs="Tahoma"/>
          <w:bCs/>
          <w:sz w:val="20"/>
          <w:szCs w:val="20"/>
        </w:rPr>
        <w:t xml:space="preserve"> wynagrodzenia umownego</w:t>
      </w:r>
      <w:r w:rsidRPr="00190D8D">
        <w:rPr>
          <w:rFonts w:ascii="Tahoma" w:hAnsi="Tahoma" w:cs="Tahoma"/>
          <w:sz w:val="20"/>
          <w:szCs w:val="20"/>
        </w:rPr>
        <w:t xml:space="preserve"> określonego w § 6 </w:t>
      </w:r>
      <w:r w:rsidRPr="00190D8D">
        <w:rPr>
          <w:rFonts w:ascii="Tahoma" w:hAnsi="Tahoma" w:cs="Tahoma"/>
          <w:bCs/>
          <w:sz w:val="20"/>
          <w:szCs w:val="20"/>
        </w:rPr>
        <w:t xml:space="preserve">za każdy dzień opóźnienia, liczony od dnia następnego po dniu wyznaczonym na wykonanie tych obowiązków; </w:t>
      </w:r>
    </w:p>
    <w:p w:rsidR="004345DA" w:rsidRPr="00190D8D" w:rsidRDefault="004345DA" w:rsidP="001F6E80">
      <w:pPr>
        <w:numPr>
          <w:ilvl w:val="0"/>
          <w:numId w:val="25"/>
        </w:numPr>
        <w:spacing w:after="0"/>
        <w:ind w:left="426" w:hanging="426"/>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zapłaci Wykonawcy karę umowną:</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lastRenderedPageBreak/>
        <w:t xml:space="preserve">Za odstąpienie Wykonawcy od umowy z przyczyn, za które ponosi odpowiedzialność </w:t>
      </w:r>
      <w:r>
        <w:rPr>
          <w:rFonts w:ascii="Tahoma" w:eastAsia="Calibri" w:hAnsi="Tahoma" w:cs="Tahoma"/>
          <w:b/>
          <w:sz w:val="20"/>
          <w:szCs w:val="20"/>
        </w:rPr>
        <w:t>Zamawiający</w:t>
      </w:r>
      <w:r w:rsidRPr="00190D8D">
        <w:rPr>
          <w:rFonts w:ascii="Tahoma" w:hAnsi="Tahoma" w:cs="Tahoma"/>
          <w:sz w:val="20"/>
          <w:szCs w:val="20"/>
        </w:rPr>
        <w:t xml:space="preserve"> w wysokości 10% wynagrodzenia umownego określonego w § 6, za wyjątkiem sytuacji określonej w § 2 ust.2.</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zwłokę w przekazaniu placu (terenu) budowy w wysokości 0,1% wynagrodzenia umownego określonego w § 6, za każdy dzień zwłoki.</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zwłokę w przeprowadzeniu odbioru końcowego przedmiotu umowy w wysokości 0,05% wynagrodzenia umownego określonego w § 6, za każdy dzień zwłoki, licząc od dnia następnego po terminie, w którym odbiór końcowy powinien się rozpocząć i zakończyć.</w:t>
      </w:r>
    </w:p>
    <w:p w:rsidR="004345DA" w:rsidRPr="00190D8D" w:rsidRDefault="004345DA" w:rsidP="001F6E80">
      <w:pPr>
        <w:numPr>
          <w:ilvl w:val="0"/>
          <w:numId w:val="25"/>
        </w:numPr>
        <w:spacing w:after="0"/>
        <w:ind w:left="426" w:hanging="426"/>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może potrącić należną mu od Wykonawcy karę umowną z wierzytelności Wykonawcy wobec </w:t>
      </w:r>
      <w:r>
        <w:rPr>
          <w:rFonts w:ascii="Tahoma" w:eastAsia="Calibri" w:hAnsi="Tahoma" w:cs="Tahoma"/>
          <w:b/>
          <w:sz w:val="20"/>
          <w:szCs w:val="20"/>
        </w:rPr>
        <w:t>Zamawiającego</w:t>
      </w:r>
      <w:r w:rsidRPr="00190D8D">
        <w:rPr>
          <w:rFonts w:ascii="Tahoma" w:hAnsi="Tahoma" w:cs="Tahoma"/>
          <w:sz w:val="20"/>
          <w:szCs w:val="20"/>
        </w:rPr>
        <w:t xml:space="preserve"> wynikającą z niniejszej umowy bez wzywania Wykonawcy do zapłaty kary umownej i wyznaczenia terminu jej zapłaty.</w:t>
      </w:r>
    </w:p>
    <w:p w:rsidR="004345DA" w:rsidRPr="00190D8D" w:rsidRDefault="004345DA" w:rsidP="001F6E80">
      <w:pPr>
        <w:numPr>
          <w:ilvl w:val="0"/>
          <w:numId w:val="15"/>
        </w:numPr>
        <w:spacing w:after="0"/>
        <w:ind w:left="357" w:hanging="357"/>
        <w:jc w:val="both"/>
        <w:rPr>
          <w:rFonts w:ascii="Tahoma" w:eastAsia="Calibri" w:hAnsi="Tahoma" w:cs="Tahoma"/>
          <w:sz w:val="20"/>
          <w:szCs w:val="20"/>
        </w:rPr>
      </w:pPr>
      <w:r w:rsidRPr="00190D8D">
        <w:rPr>
          <w:rFonts w:ascii="Tahoma" w:hAnsi="Tahoma" w:cs="Tahoma"/>
          <w:sz w:val="20"/>
          <w:szCs w:val="20"/>
        </w:rPr>
        <w:t>Jeżeli kara umowna nie pokrywa poniesionej szkody strony mogą dochodzić odszkodowania uzupełniającego na zasadach ogólnych Kodeksu Cywilnego.</w:t>
      </w:r>
    </w:p>
    <w:p w:rsidR="004345DA" w:rsidRPr="00190D8D" w:rsidRDefault="004345DA" w:rsidP="004345DA">
      <w:pP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2</w:t>
      </w:r>
    </w:p>
    <w:p w:rsidR="004345DA" w:rsidRPr="00190D8D" w:rsidRDefault="004345DA" w:rsidP="004345DA">
      <w:pPr>
        <w:jc w:val="center"/>
        <w:rPr>
          <w:rFonts w:ascii="Tahoma" w:eastAsia="Calibri" w:hAnsi="Tahoma" w:cs="Tahoma"/>
          <w:b/>
          <w:color w:val="0000FF"/>
          <w:sz w:val="20"/>
          <w:szCs w:val="20"/>
        </w:rPr>
      </w:pPr>
      <w:r w:rsidRPr="00190D8D">
        <w:rPr>
          <w:rFonts w:ascii="Tahoma" w:eastAsia="Calibri" w:hAnsi="Tahoma" w:cs="Tahoma"/>
          <w:b/>
          <w:color w:val="0000FF"/>
          <w:sz w:val="20"/>
          <w:szCs w:val="20"/>
        </w:rPr>
        <w:t>RĘKOJMIA I GWARANCJA</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Wykonawca oświadcza, że udziela </w:t>
      </w:r>
      <w:r w:rsidRPr="00190D8D">
        <w:rPr>
          <w:rFonts w:ascii="Tahoma" w:eastAsia="Calibri" w:hAnsi="Tahoma" w:cs="Tahoma"/>
          <w:b/>
          <w:sz w:val="20"/>
          <w:szCs w:val="20"/>
        </w:rPr>
        <w:t>rękojmi</w:t>
      </w:r>
      <w:r w:rsidRPr="00190D8D">
        <w:rPr>
          <w:rFonts w:ascii="Tahoma" w:eastAsia="Calibri" w:hAnsi="Tahoma" w:cs="Tahoma"/>
          <w:b/>
          <w:color w:val="FF0000"/>
          <w:sz w:val="20"/>
          <w:szCs w:val="20"/>
        </w:rPr>
        <w:t xml:space="preserve"> </w:t>
      </w:r>
      <w:r w:rsidRPr="00190D8D">
        <w:rPr>
          <w:rFonts w:ascii="Tahoma" w:eastAsia="Calibri" w:hAnsi="Tahoma" w:cs="Tahoma"/>
          <w:sz w:val="20"/>
          <w:szCs w:val="20"/>
        </w:rPr>
        <w:t xml:space="preserve">na zrealizowany przedmiot zamówienia wg niniejszej umowy na okres: </w:t>
      </w:r>
      <w:r w:rsidRPr="00190D8D">
        <w:rPr>
          <w:rFonts w:ascii="Tahoma" w:eastAsia="Calibri" w:hAnsi="Tahoma" w:cs="Tahoma"/>
          <w:b/>
          <w:sz w:val="20"/>
          <w:szCs w:val="20"/>
        </w:rPr>
        <w:t xml:space="preserve">60 miesięcy </w:t>
      </w:r>
      <w:r w:rsidRPr="00190D8D">
        <w:rPr>
          <w:rFonts w:ascii="Tahoma" w:eastAsia="Calibri" w:hAnsi="Tahoma" w:cs="Tahoma"/>
          <w:sz w:val="20"/>
          <w:szCs w:val="20"/>
        </w:rPr>
        <w:t xml:space="preserve">licząc od daty odbioru końcowego. Wykonawca oświadcza, że udziela również </w:t>
      </w:r>
      <w:r w:rsidRPr="00190D8D">
        <w:rPr>
          <w:rFonts w:ascii="Tahoma" w:eastAsia="Calibri" w:hAnsi="Tahoma" w:cs="Tahoma"/>
          <w:b/>
          <w:sz w:val="20"/>
          <w:szCs w:val="20"/>
        </w:rPr>
        <w:t xml:space="preserve">gwarancji </w:t>
      </w:r>
      <w:r w:rsidRPr="00190D8D">
        <w:rPr>
          <w:rFonts w:ascii="Tahoma" w:eastAsia="Calibri" w:hAnsi="Tahoma" w:cs="Tahoma"/>
          <w:sz w:val="20"/>
          <w:szCs w:val="20"/>
        </w:rPr>
        <w:t xml:space="preserve">na zrealizowany przedmiot zamówienia i wbudowane urządzenia wg niniejszej umowy na okres: </w:t>
      </w:r>
      <w:r>
        <w:rPr>
          <w:rFonts w:ascii="Tahoma" w:eastAsia="Calibri" w:hAnsi="Tahoma" w:cs="Tahoma"/>
          <w:b/>
          <w:sz w:val="20"/>
          <w:szCs w:val="20"/>
        </w:rPr>
        <w:t>48</w:t>
      </w:r>
      <w:r w:rsidRPr="00190D8D">
        <w:rPr>
          <w:rFonts w:ascii="Tahoma" w:eastAsia="Calibri" w:hAnsi="Tahoma" w:cs="Tahoma"/>
          <w:b/>
          <w:sz w:val="20"/>
          <w:szCs w:val="20"/>
        </w:rPr>
        <w:t xml:space="preserve"> miesięcy </w:t>
      </w:r>
      <w:r w:rsidRPr="00190D8D">
        <w:rPr>
          <w:rFonts w:ascii="Tahoma" w:eastAsia="Calibri" w:hAnsi="Tahoma" w:cs="Tahoma"/>
          <w:sz w:val="20"/>
          <w:szCs w:val="20"/>
        </w:rPr>
        <w:t>licząc od daty odbioru końcowego.</w:t>
      </w:r>
      <w:r w:rsidRPr="00190D8D">
        <w:rPr>
          <w:rFonts w:ascii="Tahoma" w:hAnsi="Tahoma" w:cs="Tahoma"/>
          <w:sz w:val="20"/>
          <w:szCs w:val="20"/>
        </w:rPr>
        <w:t xml:space="preserve"> Szczegóły gwarancji określone zostały poniżej</w:t>
      </w:r>
      <w:r w:rsidRPr="00190D8D">
        <w:rPr>
          <w:rFonts w:ascii="Tahoma" w:eastAsia="Calibri" w:hAnsi="Tahoma" w:cs="Tahoma"/>
          <w:sz w:val="20"/>
          <w:szCs w:val="20"/>
        </w:rPr>
        <w:t>.</w:t>
      </w:r>
    </w:p>
    <w:p w:rsidR="004345DA" w:rsidRPr="00190D8D" w:rsidRDefault="004345DA" w:rsidP="004345DA">
      <w:pPr>
        <w:rPr>
          <w:rFonts w:ascii="Tahoma" w:eastAsia="Calibri" w:hAnsi="Tahoma" w:cs="Tahoma"/>
          <w:sz w:val="20"/>
          <w:szCs w:val="20"/>
          <w:u w:val="single"/>
        </w:rPr>
      </w:pPr>
    </w:p>
    <w:p w:rsidR="004345DA" w:rsidRPr="00190D8D" w:rsidRDefault="004345DA" w:rsidP="004345DA">
      <w:pPr>
        <w:rPr>
          <w:rFonts w:ascii="Tahoma" w:eastAsia="Calibri" w:hAnsi="Tahoma" w:cs="Tahoma"/>
          <w:sz w:val="20"/>
          <w:szCs w:val="20"/>
          <w:u w:val="single"/>
        </w:rPr>
      </w:pPr>
      <w:r w:rsidRPr="00190D8D">
        <w:rPr>
          <w:rFonts w:ascii="Tahoma" w:eastAsia="Calibri" w:hAnsi="Tahoma" w:cs="Tahoma"/>
          <w:sz w:val="20"/>
          <w:szCs w:val="20"/>
          <w:u w:val="single"/>
        </w:rPr>
        <w:t>WARUNKI GWARANCJI</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oświadcza, że wykonane roboty, użyte materiały oraz wbudowane urządzenia nie mają usterek konstrukcyjnych, materiałowych lub wynikających z błędów technologicznych i zapewniają bezpieczne </w:t>
      </w:r>
      <w:r>
        <w:rPr>
          <w:rFonts w:ascii="Tahoma" w:eastAsia="Calibri" w:hAnsi="Tahoma" w:cs="Tahoma"/>
          <w:sz w:val="20"/>
          <w:szCs w:val="20"/>
        </w:rPr>
        <w:br/>
      </w:r>
      <w:r w:rsidRPr="00190D8D">
        <w:rPr>
          <w:rFonts w:ascii="Tahoma" w:eastAsia="Calibri" w:hAnsi="Tahoma" w:cs="Tahoma"/>
          <w:sz w:val="20"/>
          <w:szCs w:val="20"/>
        </w:rPr>
        <w:t>i bezawaryjne użytkowanie.</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w okresie rękojmi i gwarancji usunie usterkę lub uszkodzenie na własny koszt niezwłocznie po otrzymaniu od </w:t>
      </w:r>
      <w:r>
        <w:rPr>
          <w:rFonts w:ascii="Tahoma" w:eastAsia="Calibri" w:hAnsi="Tahoma" w:cs="Tahoma"/>
          <w:b/>
          <w:sz w:val="20"/>
          <w:szCs w:val="20"/>
        </w:rPr>
        <w:t>Zamawiającego</w:t>
      </w:r>
      <w:r w:rsidRPr="00190D8D">
        <w:rPr>
          <w:rFonts w:ascii="Tahoma" w:eastAsia="Calibri" w:hAnsi="Tahoma" w:cs="Tahoma"/>
          <w:sz w:val="20"/>
          <w:szCs w:val="20"/>
        </w:rPr>
        <w:t xml:space="preserve"> pisemnego powiadomienia.</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Jeżeli Wykonawca nie przystąpi do usuwania usterki lub uszkodzenia </w:t>
      </w:r>
      <w:r w:rsidRPr="00190D8D">
        <w:rPr>
          <w:rFonts w:ascii="Tahoma" w:eastAsia="Calibri" w:hAnsi="Tahoma" w:cs="Tahoma"/>
          <w:b/>
          <w:sz w:val="20"/>
          <w:szCs w:val="20"/>
        </w:rPr>
        <w:t xml:space="preserve">w czasie określonym w ofercie </w:t>
      </w:r>
      <w:r w:rsidRPr="00190D8D">
        <w:rPr>
          <w:rFonts w:ascii="Tahoma" w:eastAsia="Calibri" w:hAnsi="Tahoma" w:cs="Tahoma"/>
          <w:sz w:val="20"/>
          <w:szCs w:val="20"/>
        </w:rPr>
        <w:t xml:space="preserve">tj. w ciągu </w:t>
      </w:r>
      <w:r w:rsidRPr="00190D8D">
        <w:rPr>
          <w:rFonts w:ascii="Tahoma" w:eastAsia="Calibri" w:hAnsi="Tahoma" w:cs="Tahoma"/>
          <w:b/>
          <w:sz w:val="20"/>
          <w:szCs w:val="20"/>
        </w:rPr>
        <w:t>48 godz</w:t>
      </w:r>
      <w:r w:rsidRPr="00190D8D">
        <w:rPr>
          <w:rFonts w:ascii="Tahoma" w:eastAsia="Calibri" w:hAnsi="Tahoma" w:cs="Tahoma"/>
          <w:sz w:val="20"/>
          <w:szCs w:val="20"/>
        </w:rPr>
        <w:t xml:space="preserve">. od otrzymania powiadomienia,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będzie miał prawo usunąć usterkę we własnym zakresie lub zatrudnioną stroną trzecią na ryzyko i koszt Wykonawcy m.in. z zabezpieczenia należytego wykonania umowy, </w:t>
      </w:r>
      <w:r w:rsidR="00C822DA">
        <w:rPr>
          <w:rFonts w:ascii="Tahoma" w:eastAsia="Calibri" w:hAnsi="Tahoma" w:cs="Tahoma"/>
          <w:sz w:val="20"/>
          <w:szCs w:val="20"/>
        </w:rPr>
        <w:br/>
      </w:r>
      <w:r w:rsidRPr="00190D8D">
        <w:rPr>
          <w:rFonts w:ascii="Tahoma" w:eastAsia="Calibri" w:hAnsi="Tahoma" w:cs="Tahoma"/>
          <w:sz w:val="20"/>
          <w:szCs w:val="20"/>
        </w:rPr>
        <w:t xml:space="preserve">z jednoczesnym prawem naliczenia przez </w:t>
      </w:r>
      <w:r>
        <w:rPr>
          <w:rFonts w:ascii="Tahoma" w:eastAsia="Calibri" w:hAnsi="Tahoma" w:cs="Tahoma"/>
          <w:b/>
          <w:sz w:val="20"/>
          <w:szCs w:val="20"/>
        </w:rPr>
        <w:t>Zamawiającego</w:t>
      </w:r>
      <w:r w:rsidRPr="00190D8D">
        <w:rPr>
          <w:rFonts w:ascii="Tahoma" w:eastAsia="Calibri" w:hAnsi="Tahoma" w:cs="Tahoma"/>
          <w:sz w:val="20"/>
          <w:szCs w:val="20"/>
        </w:rPr>
        <w:t xml:space="preserve"> kar umownych zgodnie z zapisami zawartymi w § 11 umowy.</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dstrike/>
          <w:sz w:val="20"/>
          <w:szCs w:val="20"/>
        </w:rPr>
      </w:pPr>
      <w:r w:rsidRPr="00190D8D">
        <w:rPr>
          <w:rFonts w:ascii="Tahoma" w:eastAsia="Calibri" w:hAnsi="Tahoma" w:cs="Tahoma"/>
          <w:b/>
          <w:sz w:val="20"/>
          <w:szCs w:val="20"/>
        </w:rPr>
        <w:t xml:space="preserve">Wykonawca </w:t>
      </w:r>
      <w:r w:rsidRPr="00190D8D">
        <w:rPr>
          <w:rFonts w:ascii="Tahoma" w:eastAsia="Calibri" w:hAnsi="Tahoma" w:cs="Tahoma"/>
          <w:sz w:val="20"/>
          <w:szCs w:val="20"/>
        </w:rPr>
        <w:t xml:space="preserve">w okresie rękojmi i gwarancji zobowiązuje się dokonywać bezpłatnie za powiadomieniem </w:t>
      </w:r>
      <w:r>
        <w:rPr>
          <w:rFonts w:ascii="Tahoma" w:eastAsia="Calibri" w:hAnsi="Tahoma" w:cs="Tahoma"/>
          <w:b/>
          <w:sz w:val="20"/>
          <w:szCs w:val="20"/>
        </w:rPr>
        <w:t>Zamawiającego</w:t>
      </w:r>
      <w:r w:rsidRPr="00190D8D">
        <w:rPr>
          <w:rFonts w:ascii="Tahoma" w:eastAsia="Calibri" w:hAnsi="Tahoma" w:cs="Tahoma"/>
          <w:sz w:val="20"/>
          <w:szCs w:val="20"/>
        </w:rPr>
        <w:t>, wymaganych przeglądów gwarancyjnych zabudowanych urządzeń na obiekcie oraz wykonanie czynności konserwacyjnych tychże urządzeń, warunkujących utrzymanie gwarancji na zasadach przez Wykonawcę udzielonej.</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Wykonawca ponosi odpowiedzialność z tytułu rękojmi i gwarancji za wady fizyczne i prawne, zmniejszające wartość użytkową, techniczną i estetyczną wykonanych robót.</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Okres gwarancji na roboty oraz urządzenia i materiały naprawione będzie się rozpoczynał ponownie od dnia zakończenia naprawy.</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ma prawo wymiany urządzenia lub materiału na nowe, jeżeli trzykrotna naprawa nie przyniosła pozytywnego efektu działania lub zachowania się urządzenia czy materiału.</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Wykonawca ponosi odpowiedzialność gwarancyjną za dostarczone i wbudowane urządzenia oraz materiały do końca udzielonego ofertą okresu gwarancyjnego pomimo upływu gwarancji wytwórcy urządzenia czy materiału.</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odpowiada za wadę również po upływie okresu gwarancji, jeżeli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zawiadomiła Wykonawcę o wadzie przed upływem tejże gwarancji.</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3</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USUWANIE WAD I USTEREK</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Wykonawca jest odpowiedzialny względem </w:t>
      </w:r>
      <w:r>
        <w:rPr>
          <w:rFonts w:ascii="Tahoma" w:eastAsia="Calibri" w:hAnsi="Tahoma" w:cs="Tahoma"/>
          <w:b/>
          <w:sz w:val="20"/>
          <w:szCs w:val="20"/>
        </w:rPr>
        <w:t>Zamawiającego</w:t>
      </w:r>
      <w:r w:rsidRPr="00190D8D">
        <w:rPr>
          <w:rFonts w:ascii="Tahoma" w:eastAsia="Calibri" w:hAnsi="Tahoma" w:cs="Tahoma"/>
          <w:sz w:val="20"/>
          <w:szCs w:val="20"/>
        </w:rPr>
        <w:t>, jeżeli wykonany przedmiot umowy ma wady zmniejszające jego wartość lub użyteczność ze względu na cel określony w umowie.</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lastRenderedPageBreak/>
        <w:t xml:space="preserve">Wykonawca jest odpowiedzialny z tytułu rękojmi i gwarancji za wady fizyczne przedmiotu umowy istniejące </w:t>
      </w:r>
      <w:r>
        <w:rPr>
          <w:rFonts w:ascii="Tahoma" w:eastAsia="Calibri" w:hAnsi="Tahoma" w:cs="Tahoma"/>
          <w:sz w:val="20"/>
          <w:szCs w:val="20"/>
        </w:rPr>
        <w:br/>
      </w:r>
      <w:r w:rsidRPr="00190D8D">
        <w:rPr>
          <w:rFonts w:ascii="Tahoma" w:eastAsia="Calibri" w:hAnsi="Tahoma" w:cs="Tahoma"/>
          <w:sz w:val="20"/>
          <w:szCs w:val="20"/>
        </w:rPr>
        <w:t>w czasie dokonywania czynności odbioru oraz za wady powstałe po odbiorze, lecz wynikłe z powodów zaistniałych przed zakończeniem odbioru końcowego robót.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O wykryciu wad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jest obowiązana zawiadomić na piśmie Wykonawcę w terminie 7 dni od daty jej ujawnienia. </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nie wywiąże się z obowiązku zawiadomienia o ujawnieniu wady w terminie 7 dni, </w:t>
      </w:r>
      <w:r>
        <w:rPr>
          <w:rFonts w:ascii="Tahoma" w:eastAsia="Calibri" w:hAnsi="Tahoma" w:cs="Tahoma"/>
          <w:sz w:val="20"/>
          <w:szCs w:val="20"/>
        </w:rPr>
        <w:br/>
      </w:r>
      <w:r w:rsidRPr="00190D8D">
        <w:rPr>
          <w:rFonts w:ascii="Tahoma" w:eastAsia="Calibri" w:hAnsi="Tahoma" w:cs="Tahoma"/>
          <w:sz w:val="20"/>
          <w:szCs w:val="20"/>
        </w:rPr>
        <w:t xml:space="preserve">a opóźnienie zawiadomienia spowodowało zwiększenie uszkodzenia obiektu, koszty związane z usunięciem zwiększonego uszkodzenia obciążają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wyznacza termin na usunięcie wad. </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b/>
          <w:sz w:val="20"/>
          <w:szCs w:val="20"/>
        </w:rPr>
        <w:t xml:space="preserve">Wykonawca dokona oględzin i rozpocznie usuwanie wad nie później niż w czasie </w:t>
      </w:r>
      <w:r w:rsidRPr="00190D8D">
        <w:rPr>
          <w:rFonts w:ascii="Tahoma" w:hAnsi="Tahoma" w:cs="Tahoma"/>
          <w:b/>
          <w:sz w:val="20"/>
          <w:szCs w:val="20"/>
        </w:rPr>
        <w:t xml:space="preserve">określonym </w:t>
      </w:r>
      <w:r>
        <w:rPr>
          <w:rFonts w:ascii="Tahoma" w:hAnsi="Tahoma" w:cs="Tahoma"/>
          <w:b/>
          <w:sz w:val="20"/>
          <w:szCs w:val="20"/>
        </w:rPr>
        <w:br/>
      </w:r>
      <w:r w:rsidRPr="00190D8D">
        <w:rPr>
          <w:rFonts w:ascii="Tahoma" w:hAnsi="Tahoma" w:cs="Tahoma"/>
          <w:b/>
          <w:sz w:val="20"/>
          <w:szCs w:val="20"/>
        </w:rPr>
        <w:t xml:space="preserve">w  ofercie tj. w ciągu 48 godz. od powiadomienia przez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Usunięcie wad powinno być stwierdzone protokolarnie przy udziale przedstawiciela </w:t>
      </w:r>
      <w:r>
        <w:rPr>
          <w:rFonts w:ascii="Tahoma" w:eastAsia="Calibri" w:hAnsi="Tahoma" w:cs="Tahoma"/>
          <w:b/>
          <w:sz w:val="20"/>
          <w:szCs w:val="20"/>
        </w:rPr>
        <w:t>Zamawiającego</w:t>
      </w:r>
      <w:r w:rsidRPr="00190D8D">
        <w:rPr>
          <w:rFonts w:ascii="Tahoma" w:eastAsia="Calibri" w:hAnsi="Tahoma" w:cs="Tahoma"/>
          <w:sz w:val="20"/>
          <w:szCs w:val="20"/>
        </w:rPr>
        <w:t xml:space="preserve">. </w:t>
      </w:r>
    </w:p>
    <w:p w:rsidR="004345DA" w:rsidRDefault="004345DA" w:rsidP="004345DA">
      <w:pPr>
        <w:jc w:val="center"/>
        <w:rPr>
          <w:rFonts w:ascii="Tahoma" w:eastAsia="Calibri" w:hAnsi="Tahoma" w:cs="Tahoma"/>
          <w:b/>
          <w:sz w:val="20"/>
          <w:szCs w:val="20"/>
        </w:rPr>
      </w:pP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4</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color w:val="0000FF"/>
          <w:sz w:val="20"/>
          <w:szCs w:val="20"/>
        </w:rPr>
        <w:t>ODSTĄPIENIE OD UMOWY</w:t>
      </w:r>
    </w:p>
    <w:p w:rsidR="004345DA" w:rsidRPr="00190D8D" w:rsidRDefault="004345DA" w:rsidP="001F6E80">
      <w:pPr>
        <w:numPr>
          <w:ilvl w:val="0"/>
          <w:numId w:val="26"/>
        </w:numPr>
        <w:tabs>
          <w:tab w:val="clear" w:pos="1440"/>
        </w:tabs>
        <w:spacing w:after="0"/>
        <w:ind w:left="284" w:hanging="284"/>
        <w:rPr>
          <w:rFonts w:ascii="Tahoma" w:hAnsi="Tahoma" w:cs="Tahoma"/>
          <w:sz w:val="20"/>
          <w:szCs w:val="20"/>
        </w:rPr>
      </w:pPr>
      <w:r w:rsidRPr="00560886">
        <w:rPr>
          <w:rFonts w:ascii="Tahoma" w:eastAsia="Calibri" w:hAnsi="Tahoma" w:cs="Tahoma"/>
          <w:b/>
          <w:sz w:val="20"/>
          <w:szCs w:val="20"/>
        </w:rPr>
        <w:t xml:space="preserve">Zamawiający </w:t>
      </w:r>
      <w:r w:rsidRPr="00190D8D">
        <w:rPr>
          <w:rFonts w:ascii="Tahoma" w:hAnsi="Tahoma" w:cs="Tahoma"/>
          <w:sz w:val="20"/>
          <w:szCs w:val="20"/>
        </w:rPr>
        <w:t>może odstąpić od umowy w całości lub części w następujących przypadkach:</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nierozpoczęcia robót przez Wykonawcę w ciągu 5 dni od daty przekazania placu budowy lub przerwania robót na okres dłuższy niż 14 dni.</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Wykonawcę w zwłokę dłuższą niż 10 dni w usunięciu wad robót ujawnionych przez </w:t>
      </w:r>
      <w:r>
        <w:rPr>
          <w:rFonts w:ascii="Tahoma" w:eastAsia="Calibri" w:hAnsi="Tahoma" w:cs="Tahoma"/>
          <w:b/>
          <w:sz w:val="20"/>
          <w:szCs w:val="20"/>
        </w:rPr>
        <w:t>Zamawiającego</w:t>
      </w:r>
      <w:r w:rsidRPr="00190D8D">
        <w:rPr>
          <w:rFonts w:ascii="Tahoma" w:hAnsi="Tahoma" w:cs="Tahoma"/>
          <w:sz w:val="20"/>
          <w:szCs w:val="20"/>
        </w:rPr>
        <w:t xml:space="preserve"> w trakcie odbioru w stosunku do terminu wyznaczonego przez </w:t>
      </w:r>
      <w:r>
        <w:rPr>
          <w:rFonts w:ascii="Tahoma" w:eastAsia="Calibri" w:hAnsi="Tahoma" w:cs="Tahoma"/>
          <w:b/>
          <w:sz w:val="20"/>
          <w:szCs w:val="20"/>
        </w:rPr>
        <w:t>Zamawiającego</w:t>
      </w:r>
      <w:r w:rsidRPr="00190D8D">
        <w:rPr>
          <w:rFonts w:ascii="Tahoma" w:hAnsi="Tahoma" w:cs="Tahoma"/>
          <w:sz w:val="20"/>
          <w:szCs w:val="20"/>
        </w:rPr>
        <w:t xml:space="preserve"> na usunięcie tych wad, bez obowiązku wyznaczania terminu dodatkowego.</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popadnięcie przez Wykonawcę w zwłokę dłuższą niż 30 dni w stosunku do terminu zakończenia robót wskazanego w § 2, bez obowiązku wyznaczania terminu dodatkowego.</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w przypadku nagminnego nieprzestrzegania przez Wykonawcę warunków zatrudnienia na umowę o pracę osób wykonujących czynności wymienione w § 1, § 8 i § 17 niniejszej umowy.</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rozwiązania przedsiębiorstwa Wykonawcy, wydania nakazu zajęcia majątku Wykonawcy, postawienia go w stan likwidacji.</w:t>
      </w:r>
    </w:p>
    <w:p w:rsidR="004345DA" w:rsidRPr="00190D8D" w:rsidRDefault="004345DA" w:rsidP="001F6E80">
      <w:pPr>
        <w:numPr>
          <w:ilvl w:val="1"/>
          <w:numId w:val="26"/>
        </w:numPr>
        <w:spacing w:after="0"/>
        <w:ind w:left="567" w:hanging="283"/>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zastrzega sobie prawo do odstąpienia od umowy w przypadku uchylenia decyzji pozwolenia na budowę przez organ wydający tą decyzję. W takim przypadku Wykonawcy nie przysługuje od </w:t>
      </w:r>
      <w:r>
        <w:rPr>
          <w:rFonts w:ascii="Tahoma" w:eastAsia="Calibri" w:hAnsi="Tahoma" w:cs="Tahoma"/>
          <w:b/>
          <w:sz w:val="20"/>
          <w:szCs w:val="20"/>
        </w:rPr>
        <w:t>Zamawiającego</w:t>
      </w:r>
      <w:r w:rsidRPr="00190D8D">
        <w:rPr>
          <w:rFonts w:ascii="Tahoma" w:eastAsia="Calibri" w:hAnsi="Tahoma" w:cs="Tahoma"/>
          <w:b/>
          <w:sz w:val="20"/>
          <w:szCs w:val="20"/>
        </w:rPr>
        <w:t xml:space="preserve"> </w:t>
      </w:r>
      <w:r w:rsidRPr="00190D8D">
        <w:rPr>
          <w:rFonts w:ascii="Tahoma" w:hAnsi="Tahoma" w:cs="Tahoma"/>
          <w:sz w:val="20"/>
          <w:szCs w:val="20"/>
        </w:rPr>
        <w:t>kara umowna lub odszkodowanie, a jedynie wynagrodzenie za roboty wykonane do chwili odstąpienia do umowy.</w:t>
      </w:r>
    </w:p>
    <w:p w:rsidR="004345DA" w:rsidRPr="00190D8D" w:rsidRDefault="004345DA" w:rsidP="001F6E80">
      <w:pPr>
        <w:numPr>
          <w:ilvl w:val="0"/>
          <w:numId w:val="26"/>
        </w:numPr>
        <w:tabs>
          <w:tab w:val="clear" w:pos="1440"/>
          <w:tab w:val="num" w:pos="284"/>
        </w:tabs>
        <w:spacing w:after="0"/>
        <w:ind w:left="284" w:hanging="284"/>
        <w:rPr>
          <w:rFonts w:ascii="Tahoma" w:hAnsi="Tahoma" w:cs="Tahoma"/>
          <w:sz w:val="20"/>
          <w:szCs w:val="20"/>
        </w:rPr>
      </w:pPr>
      <w:r w:rsidRPr="00190D8D">
        <w:rPr>
          <w:rFonts w:ascii="Tahoma" w:hAnsi="Tahoma" w:cs="Tahoma"/>
          <w:sz w:val="20"/>
          <w:szCs w:val="20"/>
        </w:rPr>
        <w:t>Wykonawca może odstąpić od umowy w całości lub części w następujących przypadkach:</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t>
      </w:r>
      <w:r>
        <w:rPr>
          <w:rFonts w:ascii="Tahoma" w:eastAsia="Calibri" w:hAnsi="Tahoma" w:cs="Tahoma"/>
          <w:b/>
          <w:sz w:val="20"/>
          <w:szCs w:val="20"/>
        </w:rPr>
        <w:t>Zamawiającego</w:t>
      </w:r>
      <w:r w:rsidRPr="00190D8D">
        <w:rPr>
          <w:rFonts w:ascii="Tahoma" w:hAnsi="Tahoma" w:cs="Tahoma"/>
          <w:sz w:val="20"/>
          <w:szCs w:val="20"/>
        </w:rPr>
        <w:t xml:space="preserve"> w zwłokę dłuższą niż 30 dni w przekazaniu placu budowy w stosunku do terminu tego przekazania wskazanego w § 2 ust.1 pkt 1).</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t>
      </w:r>
      <w:r>
        <w:rPr>
          <w:rFonts w:ascii="Tahoma" w:eastAsia="Calibri" w:hAnsi="Tahoma" w:cs="Tahoma"/>
          <w:b/>
          <w:sz w:val="20"/>
          <w:szCs w:val="20"/>
        </w:rPr>
        <w:t>Zamawiającego</w:t>
      </w:r>
      <w:r w:rsidRPr="00190D8D">
        <w:rPr>
          <w:rFonts w:ascii="Tahoma" w:hAnsi="Tahoma" w:cs="Tahoma"/>
          <w:sz w:val="20"/>
          <w:szCs w:val="20"/>
        </w:rPr>
        <w:t xml:space="preserve"> w zwłokę dłuższą niż 30 dni w zapłacie faktury częściowej w stosunku do terminu zapłaty tej faktury wskazanego w § 10 ust. 10 lit. a).</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Pr>
          <w:rFonts w:ascii="Tahoma" w:hAnsi="Tahoma" w:cs="Tahoma"/>
          <w:sz w:val="20"/>
          <w:szCs w:val="20"/>
        </w:rPr>
        <w:t>Odstąpienie od umowy wymaga formy pisemnej pod rygorem nieważności. Strona odstępująca od umowy poda pisemne uzasadnienie swojej decyzji.</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sidDel="00A924A1">
        <w:rPr>
          <w:rFonts w:ascii="Tahoma" w:hAnsi="Tahoma" w:cs="Tahoma"/>
          <w:sz w:val="20"/>
          <w:szCs w:val="20"/>
        </w:rPr>
        <w:t xml:space="preserve">W przypadku odstąpienia przez którąkolwiek ze stron od umowy w całości lub w części na podstawie któregokolwiek postanowienia umowy lub w wyniku porozumienia się stron, </w:t>
      </w:r>
      <w:r>
        <w:rPr>
          <w:rFonts w:ascii="Tahoma" w:hAnsi="Tahoma" w:cs="Tahoma"/>
          <w:b/>
          <w:sz w:val="20"/>
          <w:szCs w:val="20"/>
        </w:rPr>
        <w:t xml:space="preserve">Zamawiającemu </w:t>
      </w:r>
      <w:r w:rsidRPr="00190D8D" w:rsidDel="00A924A1">
        <w:rPr>
          <w:rFonts w:ascii="Tahoma" w:hAnsi="Tahoma" w:cs="Tahoma"/>
          <w:sz w:val="20"/>
          <w:szCs w:val="20"/>
        </w:rPr>
        <w:t xml:space="preserve">przysługuje prawo do potrącenia </w:t>
      </w:r>
      <w:r w:rsidR="00C822DA">
        <w:rPr>
          <w:rFonts w:ascii="Tahoma" w:hAnsi="Tahoma" w:cs="Tahoma"/>
          <w:sz w:val="20"/>
          <w:szCs w:val="20"/>
        </w:rPr>
        <w:br/>
      </w:r>
      <w:r w:rsidRPr="00190D8D" w:rsidDel="00A924A1">
        <w:rPr>
          <w:rFonts w:ascii="Tahoma" w:hAnsi="Tahoma" w:cs="Tahoma"/>
          <w:sz w:val="20"/>
          <w:szCs w:val="20"/>
        </w:rPr>
        <w:t>z wynagrodzenia Wykonawcy</w:t>
      </w:r>
      <w:r w:rsidRPr="00190D8D">
        <w:rPr>
          <w:rFonts w:ascii="Tahoma" w:hAnsi="Tahoma" w:cs="Tahoma"/>
          <w:sz w:val="20"/>
          <w:szCs w:val="20"/>
        </w:rPr>
        <w:t>,</w:t>
      </w:r>
      <w:r w:rsidRPr="00190D8D" w:rsidDel="00A924A1">
        <w:rPr>
          <w:rFonts w:ascii="Tahoma" w:hAnsi="Tahoma" w:cs="Tahoma"/>
          <w:sz w:val="20"/>
          <w:szCs w:val="20"/>
        </w:rPr>
        <w:t xml:space="preserve"> wartości części niewykonanych przedmiotu zamówienia do chwili złożenia drugiej stronie oświadczenia o odstąpieniu od umowy lub porozumienia się stron. Wartość potrąceń wyliczona zostanie w oparciu </w:t>
      </w:r>
      <w:r w:rsidR="00C822DA">
        <w:rPr>
          <w:rFonts w:ascii="Tahoma" w:hAnsi="Tahoma" w:cs="Tahoma"/>
          <w:sz w:val="20"/>
          <w:szCs w:val="20"/>
        </w:rPr>
        <w:br/>
      </w:r>
      <w:r w:rsidRPr="00190D8D" w:rsidDel="00A924A1">
        <w:rPr>
          <w:rFonts w:ascii="Tahoma" w:hAnsi="Tahoma" w:cs="Tahoma"/>
          <w:sz w:val="20"/>
          <w:szCs w:val="20"/>
        </w:rPr>
        <w:t>o wyszczególnione w harmonogramie rzeczowo-finansowym pozycje lub ich części proporcjonalnie do zakresu wykonania. Powyższe wyliczenie potrącenia wynagrodzenia sporządza się na podstawie obustronnie podpisanego protokołu</w:t>
      </w:r>
      <w:r w:rsidRPr="00190D8D">
        <w:rPr>
          <w:rFonts w:ascii="Tahoma" w:hAnsi="Tahoma" w:cs="Tahoma"/>
          <w:sz w:val="20"/>
          <w:szCs w:val="20"/>
        </w:rPr>
        <w:t>.</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Pr>
          <w:rFonts w:ascii="Tahoma" w:hAnsi="Tahoma" w:cs="Tahoma"/>
          <w:sz w:val="20"/>
          <w:szCs w:val="20"/>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w:t>
      </w:r>
    </w:p>
    <w:p w:rsidR="004345DA" w:rsidRPr="00190D8D" w:rsidRDefault="004345DA" w:rsidP="004345DA">
      <w:pPr>
        <w:jc w:val="both"/>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5</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color w:val="0000FF"/>
          <w:sz w:val="20"/>
          <w:szCs w:val="20"/>
        </w:rPr>
        <w:lastRenderedPageBreak/>
        <w:t>ZMIANY UMOWY</w:t>
      </w:r>
    </w:p>
    <w:p w:rsidR="004345DA" w:rsidRPr="00190D8D" w:rsidRDefault="004345DA" w:rsidP="004345DA">
      <w:pPr>
        <w:contextualSpacing/>
        <w:jc w:val="both"/>
        <w:rPr>
          <w:rFonts w:ascii="Tahoma" w:eastAsia="Calibri" w:hAnsi="Tahoma" w:cs="Tahoma"/>
          <w:i/>
          <w:color w:val="FF0000"/>
          <w:sz w:val="20"/>
          <w:szCs w:val="20"/>
        </w:rPr>
      </w:pPr>
      <w:r w:rsidRPr="00190D8D">
        <w:rPr>
          <w:rFonts w:ascii="Tahoma" w:eastAsia="Calibri" w:hAnsi="Tahoma" w:cs="Tahoma"/>
          <w:b/>
          <w:sz w:val="20"/>
          <w:szCs w:val="20"/>
        </w:rPr>
        <w:t>Strony przewidują możliwości istotnych zmiany umowy.</w:t>
      </w:r>
      <w:r w:rsidRPr="00190D8D">
        <w:rPr>
          <w:rFonts w:ascii="Tahoma" w:eastAsia="Calibri" w:hAnsi="Tahoma" w:cs="Tahoma"/>
          <w:b/>
          <w:color w:val="FF0000"/>
          <w:sz w:val="20"/>
          <w:szCs w:val="20"/>
        </w:rPr>
        <w:t xml:space="preserve"> </w:t>
      </w:r>
    </w:p>
    <w:p w:rsidR="004345DA" w:rsidRPr="00190D8D" w:rsidRDefault="004345DA" w:rsidP="001F6E80">
      <w:pPr>
        <w:numPr>
          <w:ilvl w:val="0"/>
          <w:numId w:val="17"/>
        </w:numPr>
        <w:spacing w:after="0"/>
        <w:ind w:left="284" w:hanging="284"/>
        <w:jc w:val="both"/>
        <w:rPr>
          <w:rFonts w:ascii="Tahoma" w:hAnsi="Tahoma" w:cs="Tahoma"/>
          <w:sz w:val="20"/>
          <w:szCs w:val="20"/>
        </w:rPr>
      </w:pPr>
      <w:r w:rsidRPr="00190D8D">
        <w:rPr>
          <w:rFonts w:ascii="Tahoma" w:eastAsia="Calibri" w:hAnsi="Tahoma" w:cs="Tahoma"/>
          <w:sz w:val="20"/>
          <w:szCs w:val="20"/>
        </w:rPr>
        <w:t>Istotne postanowienia umowy mogą być zmienione w zakresie i na następujących warunkach:</w:t>
      </w:r>
    </w:p>
    <w:p w:rsidR="004345DA" w:rsidRPr="00190D8D" w:rsidRDefault="004345DA" w:rsidP="004345DA">
      <w:pPr>
        <w:widowControl w:val="0"/>
        <w:suppressAutoHyphens/>
        <w:snapToGrid w:val="0"/>
        <w:ind w:left="426"/>
        <w:jc w:val="both"/>
        <w:rPr>
          <w:rFonts w:ascii="Tahoma" w:eastAsia="Calibri" w:hAnsi="Tahoma" w:cs="Tahoma"/>
          <w:color w:val="0000FF"/>
          <w:sz w:val="20"/>
          <w:szCs w:val="20"/>
        </w:rPr>
      </w:pPr>
      <w:r w:rsidRPr="00190D8D">
        <w:rPr>
          <w:rFonts w:ascii="Tahoma" w:eastAsia="Calibri" w:hAnsi="Tahoma" w:cs="Tahoma"/>
          <w:b/>
          <w:color w:val="0000FF"/>
          <w:sz w:val="20"/>
          <w:szCs w:val="20"/>
        </w:rPr>
        <w:t>1) Zmiana terminu realizacji zadania w przypadku</w:t>
      </w:r>
      <w:r w:rsidRPr="00190D8D">
        <w:rPr>
          <w:rFonts w:ascii="Tahoma" w:eastAsia="Calibri" w:hAnsi="Tahoma" w:cs="Tahoma"/>
          <w:color w:val="0000FF"/>
          <w:sz w:val="20"/>
          <w:szCs w:val="20"/>
        </w:rPr>
        <w:t>:</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Wystąpienia siły wyższej (powódź, huragan, katastrofa budowlana, deszcz nawalny, pożar, uderzenie pioruna, zapadanie lub osuwanie się ziemi, zalanie, uderzenie pojazdu) lub warunków pogodowych nie pozwalających na zachowanie parametrów technologicznych lub jakościowych realizowanych robót. Podstawą żądania przedłużenia terminu umownego jest przerwanie robót przez Zamawiającego, potwierdzone pisemnie,</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 xml:space="preserve">Wystąpienie okoliczności lub zdarzeń uniemożliwiających realizację w wyznaczonym terminie przedmiotu zamówienia bez usunięcia bądź likwidacji powyższych okoliczności lub zdarzeń niezależnych od stron umowy, </w:t>
      </w:r>
      <w:r w:rsidRPr="00190D8D">
        <w:rPr>
          <w:rFonts w:ascii="Tahoma" w:hAnsi="Tahoma" w:cs="Tahoma"/>
          <w:b/>
          <w:sz w:val="20"/>
          <w:szCs w:val="20"/>
        </w:rPr>
        <w:t>których wystąpienia nie można było przewidzieć</w:t>
      </w:r>
      <w:r w:rsidRPr="00190D8D">
        <w:rPr>
          <w:rFonts w:ascii="Tahoma" w:hAnsi="Tahoma" w:cs="Tahoma"/>
          <w:sz w:val="20"/>
          <w:szCs w:val="20"/>
        </w:rPr>
        <w:t xml:space="preserve"> </w:t>
      </w:r>
      <w:r w:rsidRPr="00190D8D">
        <w:rPr>
          <w:rFonts w:ascii="Tahoma" w:hAnsi="Tahoma" w:cs="Tahoma"/>
          <w:b/>
          <w:sz w:val="20"/>
          <w:szCs w:val="20"/>
        </w:rPr>
        <w:t>pomimo dołożonej staranności</w:t>
      </w:r>
      <w:r w:rsidRPr="00190D8D">
        <w:rPr>
          <w:rFonts w:ascii="Tahoma" w:hAnsi="Tahoma" w:cs="Tahoma"/>
          <w:sz w:val="20"/>
          <w:szCs w:val="20"/>
        </w:rPr>
        <w:t xml:space="preserve"> w dniu zawarcia umowy. Warunkiem zmiany terminu umownego realizacji przedmiotu zamówienia w w/w przypadku jest pisemne stwierdzenie przez </w:t>
      </w:r>
      <w:r>
        <w:rPr>
          <w:rFonts w:ascii="Tahoma" w:hAnsi="Tahoma" w:cs="Tahoma"/>
          <w:b/>
          <w:sz w:val="20"/>
          <w:szCs w:val="20"/>
        </w:rPr>
        <w:t>Zamawiającego</w:t>
      </w:r>
      <w:r w:rsidRPr="00190D8D">
        <w:rPr>
          <w:rFonts w:ascii="Tahoma" w:hAnsi="Tahoma" w:cs="Tahoma"/>
          <w:sz w:val="20"/>
          <w:szCs w:val="20"/>
        </w:rPr>
        <w:t xml:space="preserve"> konieczności zmiany terminu umownego.</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kern w:val="24"/>
          <w:sz w:val="20"/>
          <w:szCs w:val="20"/>
        </w:rPr>
      </w:pPr>
      <w:r w:rsidRPr="00190D8D">
        <w:rPr>
          <w:rFonts w:ascii="Tahoma" w:hAnsi="Tahoma" w:cs="Tahoma"/>
          <w:kern w:val="24"/>
          <w:sz w:val="20"/>
          <w:szCs w:val="20"/>
        </w:rPr>
        <w:t xml:space="preserve">Niedopełnienie przez </w:t>
      </w:r>
      <w:r>
        <w:rPr>
          <w:rFonts w:ascii="Tahoma" w:hAnsi="Tahoma" w:cs="Tahoma"/>
          <w:b/>
          <w:sz w:val="20"/>
          <w:szCs w:val="20"/>
        </w:rPr>
        <w:t>Zamawiającego</w:t>
      </w:r>
      <w:r w:rsidRPr="00190D8D">
        <w:rPr>
          <w:rFonts w:ascii="Tahoma" w:hAnsi="Tahoma" w:cs="Tahoma"/>
          <w:kern w:val="24"/>
          <w:sz w:val="20"/>
          <w:szCs w:val="20"/>
        </w:rPr>
        <w:t xml:space="preserve"> jej obowiązków wynikających z podpisanej umowy, a skutkujących niemożnością ciągłej kontynuacji robót</w:t>
      </w:r>
      <w:r w:rsidRPr="00190D8D">
        <w:rPr>
          <w:rFonts w:ascii="Tahoma" w:hAnsi="Tahoma" w:cs="Tahoma"/>
          <w:sz w:val="20"/>
          <w:szCs w:val="20"/>
        </w:rPr>
        <w:t xml:space="preserve"> w tym, przedłużające się ponad 30 dni kalendarzowych procedury uzgadniania dokumentacji, a które nie są spowodowane działaniem lub brakiem działania wykonawcy, uniemożliwiające kontynuowanie lub jego zakończenie</w:t>
      </w:r>
      <w:r w:rsidRPr="00190D8D">
        <w:rPr>
          <w:rFonts w:ascii="Tahoma" w:hAnsi="Tahoma" w:cs="Tahoma"/>
          <w:kern w:val="24"/>
          <w:sz w:val="20"/>
          <w:szCs w:val="20"/>
        </w:rPr>
        <w:t>.</w:t>
      </w:r>
    </w:p>
    <w:p w:rsidR="004345DA" w:rsidRPr="00190D8D" w:rsidRDefault="004345DA" w:rsidP="004345DA">
      <w:pPr>
        <w:widowControl w:val="0"/>
        <w:suppressAutoHyphens/>
        <w:snapToGrid w:val="0"/>
        <w:ind w:left="993" w:hanging="567"/>
        <w:jc w:val="both"/>
        <w:rPr>
          <w:rFonts w:ascii="Tahoma" w:eastAsia="Calibri" w:hAnsi="Tahoma" w:cs="Tahoma"/>
          <w:color w:val="0000FF"/>
          <w:sz w:val="20"/>
          <w:szCs w:val="20"/>
        </w:rPr>
      </w:pPr>
      <w:r w:rsidRPr="00190D8D">
        <w:rPr>
          <w:rFonts w:ascii="Tahoma" w:eastAsia="Calibri" w:hAnsi="Tahoma" w:cs="Tahoma"/>
          <w:b/>
          <w:color w:val="0000FF"/>
          <w:sz w:val="20"/>
          <w:szCs w:val="20"/>
        </w:rPr>
        <w:t>2) Zmiana wartości wynagrodzenia umownego zadania w przypadku</w:t>
      </w:r>
      <w:r w:rsidRPr="00190D8D">
        <w:rPr>
          <w:rFonts w:ascii="Tahoma" w:eastAsia="Calibri" w:hAnsi="Tahoma" w:cs="Tahoma"/>
          <w:color w:val="0000FF"/>
          <w:sz w:val="20"/>
          <w:szCs w:val="20"/>
        </w:rPr>
        <w:t>:</w:t>
      </w:r>
    </w:p>
    <w:p w:rsidR="004345DA" w:rsidRPr="00190D8D" w:rsidRDefault="004345DA" w:rsidP="001F6E80">
      <w:pPr>
        <w:pStyle w:val="Akapitzlist"/>
        <w:widowControl w:val="0"/>
        <w:numPr>
          <w:ilvl w:val="1"/>
          <w:numId w:val="32"/>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Zmiany przez władzę ustawodawczą procentowej stawki podatku od towarów i usług VAT, jeżeli zmiany te będą miały wpływ na koszty wykonania zamówienia przez Wykonawcę. Kwota wynagrodzenia brutto określona w § 6, zostanie odpowiednio dostosowana aneksem do niniejszej umowy.</w:t>
      </w:r>
    </w:p>
    <w:p w:rsidR="004345DA" w:rsidRPr="00190D8D" w:rsidRDefault="004345DA" w:rsidP="001F6E80">
      <w:pPr>
        <w:pStyle w:val="Akapitzlist"/>
        <w:widowControl w:val="0"/>
        <w:numPr>
          <w:ilvl w:val="1"/>
          <w:numId w:val="32"/>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W przypadku ewentualnego udzielenia dotychczasowemu Wykonawcy w ramach aneksu niniejszej umowy zamówień dodatkowych,</w:t>
      </w:r>
      <w:r w:rsidRPr="00190D8D">
        <w:rPr>
          <w:rFonts w:ascii="Tahoma" w:hAnsi="Tahoma" w:cs="Tahoma"/>
          <w:b/>
          <w:i/>
          <w:color w:val="0000FF"/>
          <w:sz w:val="20"/>
          <w:szCs w:val="20"/>
        </w:rPr>
        <w:t xml:space="preserve"> </w:t>
      </w:r>
      <w:r w:rsidRPr="00190D8D">
        <w:rPr>
          <w:rFonts w:ascii="Tahoma" w:hAnsi="Tahoma" w:cs="Tahoma"/>
          <w:sz w:val="20"/>
          <w:szCs w:val="20"/>
        </w:rPr>
        <w:t>których zamawiający, działając z należytą starannością nie mógł przewidzieć przed uruchomieniem postępowania (np. roboty odkryte w trakcie demontażu, rozbiórki itp.).</w:t>
      </w:r>
    </w:p>
    <w:p w:rsidR="004345DA" w:rsidRPr="00E805B1" w:rsidRDefault="004345DA" w:rsidP="001F6E80">
      <w:pPr>
        <w:pStyle w:val="Akapitzlist"/>
        <w:numPr>
          <w:ilvl w:val="0"/>
          <w:numId w:val="29"/>
        </w:numPr>
        <w:spacing w:after="0"/>
        <w:jc w:val="both"/>
        <w:rPr>
          <w:rFonts w:ascii="Tahoma" w:hAnsi="Tahoma" w:cs="Tahoma"/>
          <w:b/>
          <w:sz w:val="24"/>
          <w:szCs w:val="24"/>
        </w:rPr>
      </w:pPr>
      <w:r w:rsidRPr="00E805B1">
        <w:rPr>
          <w:rFonts w:ascii="Tahoma" w:hAnsi="Tahoma" w:cs="Tahoma"/>
          <w:color w:val="0000FF"/>
          <w:sz w:val="20"/>
          <w:szCs w:val="20"/>
        </w:rPr>
        <w:t xml:space="preserve">Zmiana Podwykonawcy lub dalszego Podwykonawcy </w:t>
      </w:r>
      <w:r w:rsidRPr="00E805B1">
        <w:rPr>
          <w:rFonts w:ascii="Tahoma" w:hAnsi="Tahoma" w:cs="Tahoma"/>
          <w:bCs/>
          <w:color w:val="0000FF"/>
          <w:sz w:val="20"/>
          <w:szCs w:val="20"/>
        </w:rPr>
        <w:t xml:space="preserve">lub powierzenie wykonania zamówienia podwykonawcy </w:t>
      </w:r>
      <w:r w:rsidRPr="00E805B1">
        <w:rPr>
          <w:rFonts w:ascii="Tahoma" w:hAnsi="Tahoma" w:cs="Tahoma"/>
          <w:color w:val="0000FF"/>
          <w:sz w:val="20"/>
          <w:szCs w:val="20"/>
        </w:rPr>
        <w:t xml:space="preserve">w zakresie wykonania robót budowlanych stanowiących przedmiot Umowy nie stanowi zmiany Umowy, ale jest wymagana zgoda Zamawiającego na zmianę Podwykonawcy lub dalszego Podwykonawcy </w:t>
      </w:r>
      <w:r w:rsidRPr="00E805B1">
        <w:rPr>
          <w:rFonts w:ascii="Tahoma" w:hAnsi="Tahoma" w:cs="Tahoma"/>
          <w:bCs/>
          <w:color w:val="0000FF"/>
          <w:sz w:val="20"/>
          <w:szCs w:val="20"/>
        </w:rPr>
        <w:t>lub powierzenie wykonania zamówienia podwykonawcy</w:t>
      </w:r>
      <w:r w:rsidRPr="00E805B1">
        <w:rPr>
          <w:rFonts w:ascii="Tahoma" w:hAnsi="Tahoma" w:cs="Tahoma"/>
          <w:color w:val="0000FF"/>
          <w:sz w:val="20"/>
          <w:szCs w:val="20"/>
        </w:rPr>
        <w:t>, wyrażona poprzez akceptację Umowy o podwykonawstwo</w:t>
      </w:r>
      <w:r>
        <w:rPr>
          <w:rFonts w:ascii="Tahoma" w:hAnsi="Tahoma" w:cs="Tahoma"/>
          <w:color w:val="0000FF"/>
          <w:sz w:val="20"/>
          <w:szCs w:val="20"/>
        </w:rPr>
        <w:t>.</w:t>
      </w:r>
    </w:p>
    <w:p w:rsidR="00241F2F" w:rsidRDefault="00241F2F"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6</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POSTANOWIENIA KOŃCOWE</w:t>
      </w:r>
    </w:p>
    <w:p w:rsidR="004345DA"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 sprawach nie uregulowanych w treści niniejszej umowy mają zastosowanie przepisy Ustawy Prawo zamówień publicznych i Kodeksu cywilnego. </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sz w:val="20"/>
          <w:szCs w:val="20"/>
        </w:rPr>
        <w:t>§1</w:t>
      </w:r>
      <w:r>
        <w:rPr>
          <w:rFonts w:ascii="Tahoma" w:eastAsia="Calibri" w:hAnsi="Tahoma" w:cs="Tahoma"/>
          <w:b/>
          <w:sz w:val="20"/>
          <w:szCs w:val="20"/>
        </w:rPr>
        <w:t>7</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Ewentualne spory wynikające z treści niniejszej umowy rozstrzygać będzie Sąd właściwy z uwagi na siedzibę </w:t>
      </w:r>
      <w:r w:rsidRPr="00D4040E">
        <w:rPr>
          <w:rFonts w:ascii="Tahoma" w:eastAsia="Calibri" w:hAnsi="Tahoma" w:cs="Tahoma"/>
          <w:b/>
          <w:sz w:val="20"/>
          <w:szCs w:val="20"/>
        </w:rPr>
        <w:t>Zamawiającego</w:t>
      </w:r>
      <w:r w:rsidRPr="00190D8D">
        <w:rPr>
          <w:rFonts w:ascii="Tahoma" w:eastAsia="Calibri" w:hAnsi="Tahoma" w:cs="Tahoma"/>
          <w:sz w:val="20"/>
          <w:szCs w:val="20"/>
        </w:rPr>
        <w:t>.</w:t>
      </w:r>
    </w:p>
    <w:p w:rsidR="001F6E80" w:rsidRDefault="001F6E80"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sz w:val="20"/>
          <w:szCs w:val="20"/>
        </w:rPr>
        <w:t>§</w:t>
      </w:r>
      <w:r>
        <w:rPr>
          <w:rFonts w:ascii="Tahoma" w:eastAsia="Calibri" w:hAnsi="Tahoma" w:cs="Tahoma"/>
          <w:b/>
          <w:sz w:val="20"/>
          <w:szCs w:val="20"/>
        </w:rPr>
        <w:t>18</w:t>
      </w:r>
    </w:p>
    <w:p w:rsidR="004345DA" w:rsidRPr="00190D8D" w:rsidRDefault="004345DA" w:rsidP="001F6E80">
      <w:pPr>
        <w:numPr>
          <w:ilvl w:val="0"/>
          <w:numId w:val="18"/>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Umowę sporządzono w dwóch jednobrzmiących egzemplarzach, z czego 1 egz. dla Wykonawcy, a 1 egz. dla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8"/>
        </w:numPr>
        <w:tabs>
          <w:tab w:val="num" w:pos="284"/>
        </w:tabs>
        <w:spacing w:after="0"/>
        <w:ind w:hanging="720"/>
        <w:jc w:val="both"/>
        <w:rPr>
          <w:rFonts w:ascii="Tahoma" w:eastAsia="Calibri" w:hAnsi="Tahoma" w:cs="Tahoma"/>
          <w:sz w:val="20"/>
          <w:szCs w:val="20"/>
        </w:rPr>
      </w:pPr>
      <w:r w:rsidRPr="00190D8D">
        <w:rPr>
          <w:rFonts w:ascii="Tahoma" w:eastAsia="Calibri" w:hAnsi="Tahoma" w:cs="Tahoma"/>
          <w:sz w:val="20"/>
          <w:szCs w:val="20"/>
        </w:rPr>
        <w:t>Integralną część umowy stanowią załączniki:</w:t>
      </w:r>
    </w:p>
    <w:p w:rsidR="004345DA" w:rsidRPr="00190D8D" w:rsidRDefault="004345DA" w:rsidP="001F6E80">
      <w:pPr>
        <w:numPr>
          <w:ilvl w:val="1"/>
          <w:numId w:val="18"/>
        </w:numPr>
        <w:tabs>
          <w:tab w:val="num" w:pos="990"/>
        </w:tabs>
        <w:spacing w:after="0"/>
        <w:ind w:left="990"/>
        <w:jc w:val="both"/>
        <w:rPr>
          <w:rFonts w:ascii="Tahoma" w:eastAsia="Calibri" w:hAnsi="Tahoma" w:cs="Tahoma"/>
          <w:sz w:val="20"/>
          <w:szCs w:val="20"/>
        </w:rPr>
      </w:pPr>
      <w:r w:rsidRPr="00190D8D">
        <w:rPr>
          <w:rFonts w:ascii="Tahoma" w:eastAsia="Calibri" w:hAnsi="Tahoma" w:cs="Tahoma"/>
          <w:sz w:val="20"/>
          <w:szCs w:val="20"/>
        </w:rPr>
        <w:t>Oferta.</w:t>
      </w:r>
    </w:p>
    <w:p w:rsidR="004345DA" w:rsidRDefault="004345DA" w:rsidP="001F6E80">
      <w:pPr>
        <w:numPr>
          <w:ilvl w:val="1"/>
          <w:numId w:val="18"/>
        </w:numPr>
        <w:tabs>
          <w:tab w:val="num" w:pos="990"/>
        </w:tabs>
        <w:spacing w:after="0"/>
        <w:ind w:left="990"/>
        <w:jc w:val="both"/>
        <w:rPr>
          <w:rFonts w:ascii="Tahoma" w:eastAsia="Calibri" w:hAnsi="Tahoma" w:cs="Tahoma"/>
          <w:sz w:val="20"/>
          <w:szCs w:val="20"/>
        </w:rPr>
      </w:pPr>
      <w:r w:rsidRPr="00190D8D">
        <w:rPr>
          <w:rFonts w:ascii="Tahoma" w:eastAsia="Calibri" w:hAnsi="Tahoma" w:cs="Tahoma"/>
          <w:sz w:val="20"/>
          <w:szCs w:val="20"/>
        </w:rPr>
        <w:t>Ubezpieczenie OC prowadzonej działalności</w:t>
      </w:r>
    </w:p>
    <w:p w:rsidR="00D543F1" w:rsidRPr="00190D8D" w:rsidRDefault="00D543F1" w:rsidP="001F6E80">
      <w:pPr>
        <w:numPr>
          <w:ilvl w:val="1"/>
          <w:numId w:val="18"/>
        </w:numPr>
        <w:tabs>
          <w:tab w:val="num" w:pos="990"/>
        </w:tabs>
        <w:spacing w:after="0"/>
        <w:ind w:left="990"/>
        <w:jc w:val="both"/>
        <w:rPr>
          <w:rFonts w:ascii="Tahoma" w:eastAsia="Calibri" w:hAnsi="Tahoma" w:cs="Tahoma"/>
          <w:sz w:val="20"/>
          <w:szCs w:val="20"/>
        </w:rPr>
      </w:pPr>
      <w:r>
        <w:rPr>
          <w:rFonts w:ascii="Tahoma" w:eastAsia="Calibri" w:hAnsi="Tahoma" w:cs="Tahoma"/>
          <w:sz w:val="20"/>
          <w:szCs w:val="20"/>
        </w:rPr>
        <w:t>Oświadczenie Druk nr 1</w:t>
      </w:r>
    </w:p>
    <w:p w:rsidR="004345DA" w:rsidRDefault="004345DA" w:rsidP="004345DA">
      <w:pPr>
        <w:jc w:val="center"/>
        <w:rPr>
          <w:rFonts w:ascii="Tahoma" w:hAnsi="Tahoma" w:cs="Tahoma"/>
          <w:b/>
          <w:bCs/>
          <w:sz w:val="20"/>
          <w:szCs w:val="20"/>
        </w:rPr>
      </w:pPr>
      <w:bookmarkStart w:id="0" w:name="_GoBack"/>
      <w:bookmarkEnd w:id="0"/>
    </w:p>
    <w:p w:rsidR="004345DA" w:rsidRPr="00190D8D" w:rsidRDefault="004345DA" w:rsidP="004345DA">
      <w:pPr>
        <w:ind w:left="1416"/>
        <w:rPr>
          <w:rFonts w:ascii="Tahoma" w:hAnsi="Tahoma" w:cs="Tahoma"/>
          <w:b/>
          <w:bCs/>
          <w:sz w:val="20"/>
          <w:szCs w:val="20"/>
        </w:rPr>
      </w:pPr>
      <w:r>
        <w:rPr>
          <w:rFonts w:ascii="Tahoma" w:hAnsi="Tahoma" w:cs="Tahoma"/>
          <w:b/>
          <w:bCs/>
          <w:sz w:val="20"/>
          <w:szCs w:val="20"/>
        </w:rPr>
        <w:t>ZAMAWIAJĄCY</w:t>
      </w:r>
      <w:r w:rsidRPr="00190D8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90D8D">
        <w:rPr>
          <w:rFonts w:ascii="Tahoma" w:hAnsi="Tahoma" w:cs="Tahoma"/>
          <w:b/>
          <w:bCs/>
          <w:sz w:val="20"/>
          <w:szCs w:val="20"/>
        </w:rPr>
        <w:t>WYKONAWCA</w:t>
      </w:r>
    </w:p>
    <w:p w:rsidR="004345DA" w:rsidRPr="00190D8D" w:rsidRDefault="004345DA" w:rsidP="004345DA">
      <w:pPr>
        <w:widowControl w:val="0"/>
        <w:tabs>
          <w:tab w:val="num" w:pos="885"/>
        </w:tabs>
        <w:spacing w:after="0"/>
        <w:ind w:left="601"/>
        <w:jc w:val="both"/>
        <w:rPr>
          <w:rFonts w:ascii="Tahoma" w:hAnsi="Tahoma" w:cs="Tahoma"/>
          <w:sz w:val="20"/>
          <w:szCs w:val="20"/>
        </w:rPr>
      </w:pPr>
    </w:p>
    <w:sectPr w:rsidR="004345DA" w:rsidRPr="00190D8D" w:rsidSect="008D513F">
      <w:pgSz w:w="11906" w:h="16838"/>
      <w:pgMar w:top="567" w:right="510"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DC4"/>
    <w:multiLevelType w:val="multilevel"/>
    <w:tmpl w:val="0C3C99B8"/>
    <w:lvl w:ilvl="0">
      <w:start w:val="1"/>
      <w:numFmt w:val="decimal"/>
      <w:lvlText w:val="%1."/>
      <w:lvlJc w:val="left"/>
      <w:pPr>
        <w:tabs>
          <w:tab w:val="num" w:pos="360"/>
        </w:tabs>
        <w:ind w:left="360" w:hanging="360"/>
      </w:pPr>
      <w:rPr>
        <w:b/>
        <w:i w:val="0"/>
        <w:sz w:val="20"/>
        <w:szCs w:val="20"/>
      </w:rPr>
    </w:lvl>
    <w:lvl w:ilvl="1">
      <w:start w:val="1"/>
      <w:numFmt w:val="ordinal"/>
      <w:lvlText w:val="9.%2"/>
      <w:lvlJc w:val="left"/>
      <w:pPr>
        <w:tabs>
          <w:tab w:val="num" w:pos="1710"/>
        </w:tabs>
        <w:ind w:left="1050" w:hanging="420"/>
      </w:pPr>
      <w:rPr>
        <w:b w:val="0"/>
        <w:i w:val="0"/>
        <w:sz w:val="24"/>
        <w:szCs w:val="24"/>
      </w:rPr>
    </w:lvl>
    <w:lvl w:ilvl="2">
      <w:start w:val="2"/>
      <w:numFmt w:val="decimal"/>
      <w:lvlText w:val="%110.2."/>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B503C4B"/>
    <w:multiLevelType w:val="singleLevel"/>
    <w:tmpl w:val="42587B6E"/>
    <w:lvl w:ilvl="0">
      <w:start w:val="1"/>
      <w:numFmt w:val="decimal"/>
      <w:lvlText w:val="%1."/>
      <w:lvlJc w:val="left"/>
      <w:pPr>
        <w:tabs>
          <w:tab w:val="num" w:pos="360"/>
        </w:tabs>
        <w:ind w:left="360" w:hanging="360"/>
      </w:pPr>
      <w:rPr>
        <w:dstrike w:val="0"/>
        <w:color w:val="auto"/>
      </w:rPr>
    </w:lvl>
  </w:abstractNum>
  <w:abstractNum w:abstractNumId="2" w15:restartNumberingAfterBreak="0">
    <w:nsid w:val="11482E7E"/>
    <w:multiLevelType w:val="hybridMultilevel"/>
    <w:tmpl w:val="AA8C4AEA"/>
    <w:lvl w:ilvl="0" w:tplc="04150019">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3" w15:restartNumberingAfterBreak="0">
    <w:nsid w:val="181C1348"/>
    <w:multiLevelType w:val="hybridMultilevel"/>
    <w:tmpl w:val="9C1A0F8A"/>
    <w:lvl w:ilvl="0" w:tplc="53126448">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C0441C"/>
    <w:multiLevelType w:val="hybridMultilevel"/>
    <w:tmpl w:val="D2A20D0A"/>
    <w:lvl w:ilvl="0" w:tplc="9DEC031C">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D85649"/>
    <w:multiLevelType w:val="multilevel"/>
    <w:tmpl w:val="5BDA3EC2"/>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201469EA"/>
    <w:multiLevelType w:val="hybridMultilevel"/>
    <w:tmpl w:val="7944839A"/>
    <w:lvl w:ilvl="0" w:tplc="2758BC20">
      <w:start w:val="1"/>
      <w:numFmt w:val="ordinal"/>
      <w:lvlText w:val="%1"/>
      <w:lvlJc w:val="left"/>
      <w:pPr>
        <w:tabs>
          <w:tab w:val="num" w:pos="1440"/>
        </w:tabs>
        <w:ind w:left="720" w:hanging="360"/>
      </w:pPr>
      <w:rPr>
        <w:rFonts w:ascii="Tahoma" w:hAnsi="Tahoma" w:cs="Times New Roman" w:hint="default"/>
        <w:b/>
        <w:i w:val="0"/>
        <w:sz w:val="20"/>
        <w:szCs w:val="20"/>
      </w:rPr>
    </w:lvl>
    <w:lvl w:ilvl="1" w:tplc="49909ED4">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D3D36"/>
    <w:multiLevelType w:val="hybridMultilevel"/>
    <w:tmpl w:val="392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D6F10"/>
    <w:multiLevelType w:val="multilevel"/>
    <w:tmpl w:val="BD0874AC"/>
    <w:lvl w:ilvl="0">
      <w:start w:val="1"/>
      <w:numFmt w:val="decimal"/>
      <w:lvlText w:val="%1."/>
      <w:lvlJc w:val="left"/>
      <w:pPr>
        <w:tabs>
          <w:tab w:val="num" w:pos="360"/>
        </w:tabs>
        <w:ind w:left="360" w:hanging="360"/>
      </w:pPr>
      <w:rPr>
        <w:rFonts w:hint="default"/>
        <w:b/>
        <w:i w:val="0"/>
        <w:sz w:val="16"/>
        <w:szCs w:val="16"/>
      </w:rPr>
    </w:lvl>
    <w:lvl w:ilvl="1">
      <w:start w:val="1"/>
      <w:numFmt w:val="ordinal"/>
      <w:lvlText w:val="9.%2"/>
      <w:lvlJc w:val="left"/>
      <w:pPr>
        <w:tabs>
          <w:tab w:val="num" w:pos="1710"/>
        </w:tabs>
        <w:ind w:left="1050" w:hanging="420"/>
      </w:pPr>
      <w:rPr>
        <w:rFonts w:hint="default"/>
        <w:b w:val="0"/>
        <w:i w:val="0"/>
        <w:sz w:val="24"/>
        <w:szCs w:val="24"/>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28E87966"/>
    <w:multiLevelType w:val="hybridMultilevel"/>
    <w:tmpl w:val="D7321A80"/>
    <w:lvl w:ilvl="0" w:tplc="DF8213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F50BB7"/>
    <w:multiLevelType w:val="hybridMultilevel"/>
    <w:tmpl w:val="3592939E"/>
    <w:lvl w:ilvl="0" w:tplc="7AA0B44E">
      <w:start w:val="1"/>
      <w:numFmt w:val="bullet"/>
      <w:lvlText w:val=""/>
      <w:lvlJc w:val="left"/>
      <w:pPr>
        <w:tabs>
          <w:tab w:val="num" w:pos="1080"/>
        </w:tabs>
        <w:ind w:left="1080" w:hanging="360"/>
      </w:pPr>
      <w:rPr>
        <w:rFonts w:ascii="Symbol" w:hAnsi="Symbo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224208"/>
    <w:multiLevelType w:val="multilevel"/>
    <w:tmpl w:val="EF4A67F2"/>
    <w:lvl w:ilvl="0">
      <w:start w:val="1"/>
      <w:numFmt w:val="decimal"/>
      <w:lvlText w:val="%1."/>
      <w:lvlJc w:val="left"/>
      <w:pPr>
        <w:tabs>
          <w:tab w:val="num" w:pos="360"/>
        </w:tabs>
        <w:ind w:left="360" w:hanging="360"/>
      </w:pPr>
    </w:lvl>
    <w:lvl w:ilvl="1">
      <w:start w:val="1"/>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15:restartNumberingAfterBreak="0">
    <w:nsid w:val="34916A64"/>
    <w:multiLevelType w:val="hybridMultilevel"/>
    <w:tmpl w:val="CE44C61E"/>
    <w:lvl w:ilvl="0" w:tplc="4098635C">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8526D3E"/>
    <w:multiLevelType w:val="hybridMultilevel"/>
    <w:tmpl w:val="7B249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E103C"/>
    <w:multiLevelType w:val="hybridMultilevel"/>
    <w:tmpl w:val="95CAFE08"/>
    <w:lvl w:ilvl="0" w:tplc="EA068BE6">
      <w:start w:val="1"/>
      <w:numFmt w:val="bullet"/>
      <w:lvlText w:val=""/>
      <w:lvlJc w:val="left"/>
      <w:pPr>
        <w:tabs>
          <w:tab w:val="num" w:pos="1080"/>
        </w:tabs>
        <w:ind w:left="1080" w:hanging="360"/>
      </w:pPr>
      <w:rPr>
        <w:rFonts w:ascii="Symbol" w:hAnsi="Symbol" w:hint="default"/>
        <w:b/>
        <w:i w:val="0"/>
        <w:sz w:val="20"/>
        <w:szCs w:val="2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ABD2807"/>
    <w:multiLevelType w:val="hybridMultilevel"/>
    <w:tmpl w:val="9A24D3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C566A4"/>
    <w:multiLevelType w:val="hybridMultilevel"/>
    <w:tmpl w:val="CA5239A8"/>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EBE3DA8"/>
    <w:multiLevelType w:val="hybridMultilevel"/>
    <w:tmpl w:val="A24E347C"/>
    <w:lvl w:ilvl="0" w:tplc="18246856">
      <w:start w:val="1"/>
      <w:numFmt w:val="decimal"/>
      <w:lvlText w:val="%1."/>
      <w:lvlJc w:val="left"/>
      <w:pPr>
        <w:ind w:left="720" w:hanging="360"/>
      </w:pPr>
      <w:rPr>
        <w:rFonts w:ascii="Tahoma" w:hAnsi="Tahoma" w:cs="Tahoma" w:hint="default"/>
        <w:b/>
      </w:rPr>
    </w:lvl>
    <w:lvl w:ilvl="1" w:tplc="D2827F7E">
      <w:start w:val="1"/>
      <w:numFmt w:val="decimal"/>
      <w:lvlText w:val="%2."/>
      <w:lvlJc w:val="left"/>
      <w:pPr>
        <w:ind w:left="1440" w:hanging="360"/>
      </w:pPr>
      <w:rPr>
        <w:rFonts w:ascii="Tahoma" w:hAnsi="Tahoma" w:cs="Tahoma"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01F17"/>
    <w:multiLevelType w:val="hybridMultilevel"/>
    <w:tmpl w:val="9B00B628"/>
    <w:lvl w:ilvl="0" w:tplc="AA8ADF4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9F50C5"/>
    <w:multiLevelType w:val="multilevel"/>
    <w:tmpl w:val="2C02A612"/>
    <w:lvl w:ilvl="0">
      <w:start w:val="1"/>
      <w:numFmt w:val="lowerLetter"/>
      <w:lvlText w:val="%1)"/>
      <w:lvlJc w:val="left"/>
      <w:pPr>
        <w:ind w:left="2880" w:hanging="360"/>
      </w:pPr>
      <w:rPr>
        <w:rFonts w:ascii="Tahoma" w:eastAsiaTheme="minorHAnsi" w:hAnsi="Tahoma" w:cs="Tahoma"/>
      </w:rPr>
    </w:lvl>
    <w:lvl w:ilvl="1">
      <w:start w:val="20"/>
      <w:numFmt w:val="decimal"/>
      <w:isLgl/>
      <w:lvlText w:val="%1.%2."/>
      <w:lvlJc w:val="left"/>
      <w:pPr>
        <w:ind w:left="2904" w:hanging="384"/>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20" w15:restartNumberingAfterBreak="0">
    <w:nsid w:val="50BF7F24"/>
    <w:multiLevelType w:val="multilevel"/>
    <w:tmpl w:val="65606AD0"/>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1" w15:restartNumberingAfterBreak="0">
    <w:nsid w:val="52026DF4"/>
    <w:multiLevelType w:val="hybridMultilevel"/>
    <w:tmpl w:val="4AA6145A"/>
    <w:lvl w:ilvl="0" w:tplc="04150019">
      <w:start w:val="1"/>
      <w:numFmt w:val="lowerLetter"/>
      <w:lvlText w:val="%1."/>
      <w:lvlJc w:val="left"/>
      <w:pPr>
        <w:ind w:left="1429" w:hanging="360"/>
      </w:pPr>
    </w:lvl>
    <w:lvl w:ilvl="1" w:tplc="A3A6C8B4">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91713E3"/>
    <w:multiLevelType w:val="hybridMultilevel"/>
    <w:tmpl w:val="8E3E8AA6"/>
    <w:lvl w:ilvl="0" w:tplc="04150019">
      <w:start w:val="1"/>
      <w:numFmt w:val="lowerLetter"/>
      <w:lvlText w:val="%1."/>
      <w:lvlJc w:val="left"/>
      <w:pPr>
        <w:ind w:left="1773" w:hanging="360"/>
      </w:pPr>
      <w:rPr>
        <w:rFonts w:hint="default"/>
      </w:rPr>
    </w:lvl>
    <w:lvl w:ilvl="1" w:tplc="0E1CB184">
      <w:start w:val="1"/>
      <w:numFmt w:val="bullet"/>
      <w:lvlText w:val=""/>
      <w:lvlJc w:val="left"/>
      <w:pPr>
        <w:ind w:left="2152" w:hanging="360"/>
      </w:pPr>
      <w:rPr>
        <w:rFonts w:ascii="Symbol" w:hAnsi="Symbol" w:hint="default"/>
      </w:r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23" w15:restartNumberingAfterBreak="0">
    <w:nsid w:val="5BE05B3C"/>
    <w:multiLevelType w:val="hybridMultilevel"/>
    <w:tmpl w:val="CC928B46"/>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4" w15:restartNumberingAfterBreak="0">
    <w:nsid w:val="5CFC6CE5"/>
    <w:multiLevelType w:val="hybridMultilevel"/>
    <w:tmpl w:val="AF5874F6"/>
    <w:lvl w:ilvl="0" w:tplc="0E1CB184">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5" w15:restartNumberingAfterBreak="0">
    <w:nsid w:val="62540DFC"/>
    <w:multiLevelType w:val="hybridMultilevel"/>
    <w:tmpl w:val="C29EE250"/>
    <w:lvl w:ilvl="0" w:tplc="C5D03DB8">
      <w:start w:val="3"/>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D2A22"/>
    <w:multiLevelType w:val="hybridMultilevel"/>
    <w:tmpl w:val="B1E87E08"/>
    <w:lvl w:ilvl="0" w:tplc="798450FE">
      <w:start w:val="1"/>
      <w:numFmt w:val="ordinal"/>
      <w:lvlText w:val="2.%1"/>
      <w:lvlJc w:val="left"/>
      <w:pPr>
        <w:tabs>
          <w:tab w:val="num" w:pos="720"/>
        </w:tabs>
        <w:ind w:left="720" w:hanging="360"/>
      </w:pPr>
      <w:rPr>
        <w:rFonts w:ascii="Tahoma" w:hAnsi="Tahoma" w:hint="default"/>
        <w:b w:val="0"/>
        <w:i w:val="0"/>
        <w:color w:val="auto"/>
        <w:sz w:val="20"/>
        <w:szCs w:val="20"/>
      </w:rPr>
    </w:lvl>
    <w:lvl w:ilvl="1" w:tplc="8D8490E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C34CDD2C" w:tentative="1">
      <w:start w:val="1"/>
      <w:numFmt w:val="decimal"/>
      <w:lvlText w:val="%4."/>
      <w:lvlJc w:val="left"/>
      <w:pPr>
        <w:tabs>
          <w:tab w:val="num" w:pos="2880"/>
        </w:tabs>
        <w:ind w:left="2880" w:hanging="360"/>
      </w:pPr>
    </w:lvl>
    <w:lvl w:ilvl="4" w:tplc="CD62E3F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656795"/>
    <w:multiLevelType w:val="multilevel"/>
    <w:tmpl w:val="004805DA"/>
    <w:lvl w:ilvl="0">
      <w:start w:val="1"/>
      <w:numFmt w:val="decimal"/>
      <w:lvlText w:val="%1."/>
      <w:lvlJc w:val="left"/>
      <w:pPr>
        <w:tabs>
          <w:tab w:val="num" w:pos="360"/>
        </w:tabs>
        <w:ind w:left="360" w:hanging="360"/>
      </w:pPr>
      <w:rPr>
        <w:rFonts w:hint="default"/>
        <w:b/>
      </w:rPr>
    </w:lvl>
    <w:lvl w:ilvl="1">
      <w:start w:val="1"/>
      <w:numFmt w:val="decimal"/>
      <w:isLgl/>
      <w:lvlText w:val="2.%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8" w15:restartNumberingAfterBreak="0">
    <w:nsid w:val="6DBE6232"/>
    <w:multiLevelType w:val="hybridMultilevel"/>
    <w:tmpl w:val="D35A9B32"/>
    <w:lvl w:ilvl="0" w:tplc="AA66A1E8">
      <w:start w:val="1"/>
      <w:numFmt w:val="lowerLetter"/>
      <w:lvlText w:val="%1."/>
      <w:lvlJc w:val="left"/>
      <w:pPr>
        <w:ind w:left="11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44719"/>
    <w:multiLevelType w:val="hybridMultilevel"/>
    <w:tmpl w:val="B9242A30"/>
    <w:lvl w:ilvl="0" w:tplc="FD707264">
      <w:start w:val="1"/>
      <w:numFmt w:val="decimal"/>
      <w:lvlText w:val="%1)"/>
      <w:lvlJc w:val="left"/>
      <w:pPr>
        <w:ind w:left="786" w:hanging="360"/>
      </w:pPr>
      <w:rPr>
        <w:rFonts w:cs="Times New Roman"/>
      </w:rPr>
    </w:lvl>
    <w:lvl w:ilvl="1" w:tplc="04150019">
      <w:start w:val="1"/>
      <w:numFmt w:val="decimal"/>
      <w:lvlText w:val="%2."/>
      <w:lvlJc w:val="left"/>
      <w:pPr>
        <w:tabs>
          <w:tab w:val="num" w:pos="1146"/>
        </w:tabs>
        <w:ind w:left="1146" w:hanging="360"/>
      </w:pPr>
      <w:rPr>
        <w:rFonts w:cs="Times New Roman"/>
      </w:rPr>
    </w:lvl>
    <w:lvl w:ilvl="2" w:tplc="0415001B">
      <w:start w:val="1"/>
      <w:numFmt w:val="decimal"/>
      <w:lvlText w:val="%3."/>
      <w:lvlJc w:val="left"/>
      <w:pPr>
        <w:tabs>
          <w:tab w:val="num" w:pos="1866"/>
        </w:tabs>
        <w:ind w:left="1866" w:hanging="360"/>
      </w:pPr>
      <w:rPr>
        <w:rFonts w:cs="Times New Roman"/>
      </w:rPr>
    </w:lvl>
    <w:lvl w:ilvl="3" w:tplc="0415000F">
      <w:start w:val="1"/>
      <w:numFmt w:val="decimal"/>
      <w:lvlText w:val="%4."/>
      <w:lvlJc w:val="left"/>
      <w:pPr>
        <w:tabs>
          <w:tab w:val="num" w:pos="2586"/>
        </w:tabs>
        <w:ind w:left="2586" w:hanging="360"/>
      </w:pPr>
      <w:rPr>
        <w:rFonts w:cs="Times New Roman"/>
      </w:rPr>
    </w:lvl>
    <w:lvl w:ilvl="4" w:tplc="04150019">
      <w:start w:val="1"/>
      <w:numFmt w:val="decimal"/>
      <w:lvlText w:val="%5."/>
      <w:lvlJc w:val="left"/>
      <w:pPr>
        <w:tabs>
          <w:tab w:val="num" w:pos="3306"/>
        </w:tabs>
        <w:ind w:left="3306" w:hanging="360"/>
      </w:pPr>
      <w:rPr>
        <w:rFonts w:cs="Times New Roman"/>
      </w:rPr>
    </w:lvl>
    <w:lvl w:ilvl="5" w:tplc="0415001B">
      <w:start w:val="1"/>
      <w:numFmt w:val="decimal"/>
      <w:lvlText w:val="%6."/>
      <w:lvlJc w:val="left"/>
      <w:pPr>
        <w:tabs>
          <w:tab w:val="num" w:pos="4026"/>
        </w:tabs>
        <w:ind w:left="4026" w:hanging="360"/>
      </w:pPr>
      <w:rPr>
        <w:rFonts w:cs="Times New Roman"/>
      </w:rPr>
    </w:lvl>
    <w:lvl w:ilvl="6" w:tplc="0415000F">
      <w:start w:val="1"/>
      <w:numFmt w:val="decimal"/>
      <w:lvlText w:val="%7."/>
      <w:lvlJc w:val="left"/>
      <w:pPr>
        <w:tabs>
          <w:tab w:val="num" w:pos="4746"/>
        </w:tabs>
        <w:ind w:left="4746" w:hanging="360"/>
      </w:pPr>
      <w:rPr>
        <w:rFonts w:cs="Times New Roman"/>
      </w:rPr>
    </w:lvl>
    <w:lvl w:ilvl="7" w:tplc="04150019">
      <w:start w:val="1"/>
      <w:numFmt w:val="decimal"/>
      <w:lvlText w:val="%8."/>
      <w:lvlJc w:val="left"/>
      <w:pPr>
        <w:tabs>
          <w:tab w:val="num" w:pos="5466"/>
        </w:tabs>
        <w:ind w:left="5466" w:hanging="360"/>
      </w:pPr>
      <w:rPr>
        <w:rFonts w:cs="Times New Roman"/>
      </w:rPr>
    </w:lvl>
    <w:lvl w:ilvl="8" w:tplc="0415001B">
      <w:start w:val="1"/>
      <w:numFmt w:val="decimal"/>
      <w:lvlText w:val="%9."/>
      <w:lvlJc w:val="left"/>
      <w:pPr>
        <w:tabs>
          <w:tab w:val="num" w:pos="6186"/>
        </w:tabs>
        <w:ind w:left="6186" w:hanging="360"/>
      </w:pPr>
      <w:rPr>
        <w:rFonts w:cs="Times New Roman"/>
      </w:rPr>
    </w:lvl>
  </w:abstractNum>
  <w:abstractNum w:abstractNumId="30" w15:restartNumberingAfterBreak="0">
    <w:nsid w:val="75B31758"/>
    <w:multiLevelType w:val="hybridMultilevel"/>
    <w:tmpl w:val="7BACDA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69341B0"/>
    <w:multiLevelType w:val="hybridMultilevel"/>
    <w:tmpl w:val="D438EE5E"/>
    <w:lvl w:ilvl="0" w:tplc="1CA446A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A945D1D"/>
    <w:multiLevelType w:val="multilevel"/>
    <w:tmpl w:val="DBC6FA0E"/>
    <w:lvl w:ilvl="0">
      <w:start w:val="2"/>
      <w:numFmt w:val="decimal"/>
      <w:lvlText w:val="%1."/>
      <w:lvlJc w:val="left"/>
      <w:pPr>
        <w:tabs>
          <w:tab w:val="num" w:pos="360"/>
        </w:tabs>
        <w:ind w:left="360" w:hanging="360"/>
      </w:pPr>
      <w:rPr>
        <w:rFonts w:hint="default"/>
        <w:b/>
        <w:i w:val="0"/>
        <w:sz w:val="20"/>
        <w:szCs w:val="20"/>
      </w:rPr>
    </w:lvl>
    <w:lvl w:ilvl="1">
      <w:start w:val="1"/>
      <w:numFmt w:val="ordinal"/>
      <w:lvlText w:val="9.%2"/>
      <w:lvlJc w:val="left"/>
      <w:pPr>
        <w:tabs>
          <w:tab w:val="num" w:pos="1710"/>
        </w:tabs>
        <w:ind w:left="1050" w:hanging="420"/>
      </w:pPr>
      <w:rPr>
        <w:rFonts w:hint="default"/>
        <w:b w:val="0"/>
        <w:i w:val="0"/>
        <w:sz w:val="24"/>
        <w:szCs w:val="24"/>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15:restartNumberingAfterBreak="0">
    <w:nsid w:val="7EF30805"/>
    <w:multiLevelType w:val="hybridMultilevel"/>
    <w:tmpl w:val="91805652"/>
    <w:lvl w:ilvl="0" w:tplc="FF3436CE">
      <w:start w:val="3"/>
      <w:numFmt w:val="decimal"/>
      <w:lvlText w:val="%1)"/>
      <w:lvlJc w:val="left"/>
      <w:pPr>
        <w:ind w:left="720" w:hanging="360"/>
      </w:pPr>
      <w:rPr>
        <w:rFonts w:hint="default"/>
        <w:color w:val="0000FF"/>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19"/>
  </w:num>
  <w:num w:numId="4">
    <w:abstractNumId w:val="25"/>
  </w:num>
  <w:num w:numId="5">
    <w:abstractNumId w:val="28"/>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6"/>
  </w:num>
  <w:num w:numId="27">
    <w:abstractNumId w:val="15"/>
  </w:num>
  <w:num w:numId="28">
    <w:abstractNumId w:val="23"/>
  </w:num>
  <w:num w:numId="29">
    <w:abstractNumId w:val="33"/>
  </w:num>
  <w:num w:numId="30">
    <w:abstractNumId w:val="22"/>
  </w:num>
  <w:num w:numId="31">
    <w:abstractNumId w:val="16"/>
  </w:num>
  <w:num w:numId="32">
    <w:abstractNumId w:val="21"/>
  </w:num>
  <w:num w:numId="33">
    <w:abstractNumId w:val="2"/>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86458"/>
    <w:rsid w:val="00043124"/>
    <w:rsid w:val="000C5B7B"/>
    <w:rsid w:val="001050F5"/>
    <w:rsid w:val="001248D2"/>
    <w:rsid w:val="00170FF0"/>
    <w:rsid w:val="001F6E80"/>
    <w:rsid w:val="00205671"/>
    <w:rsid w:val="00241F2F"/>
    <w:rsid w:val="0026751B"/>
    <w:rsid w:val="002B3729"/>
    <w:rsid w:val="00331543"/>
    <w:rsid w:val="003E1CE7"/>
    <w:rsid w:val="00402E34"/>
    <w:rsid w:val="004345DA"/>
    <w:rsid w:val="004E50C3"/>
    <w:rsid w:val="00522EC4"/>
    <w:rsid w:val="005C3F4E"/>
    <w:rsid w:val="005C4D8C"/>
    <w:rsid w:val="00650C52"/>
    <w:rsid w:val="007250B9"/>
    <w:rsid w:val="00757FC9"/>
    <w:rsid w:val="00781B14"/>
    <w:rsid w:val="007A1BDD"/>
    <w:rsid w:val="00845A2E"/>
    <w:rsid w:val="00851FE8"/>
    <w:rsid w:val="008D513F"/>
    <w:rsid w:val="00970A43"/>
    <w:rsid w:val="0098151B"/>
    <w:rsid w:val="009F4648"/>
    <w:rsid w:val="00B565A3"/>
    <w:rsid w:val="00B90BBE"/>
    <w:rsid w:val="00C71E31"/>
    <w:rsid w:val="00C822DA"/>
    <w:rsid w:val="00C86458"/>
    <w:rsid w:val="00C91076"/>
    <w:rsid w:val="00CB05E1"/>
    <w:rsid w:val="00CF27F5"/>
    <w:rsid w:val="00D23939"/>
    <w:rsid w:val="00D25750"/>
    <w:rsid w:val="00D53C4F"/>
    <w:rsid w:val="00D543F1"/>
    <w:rsid w:val="00DD4791"/>
    <w:rsid w:val="00E76218"/>
    <w:rsid w:val="00EC086D"/>
    <w:rsid w:val="00F86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FDDF"/>
  <w15:docId w15:val="{B97A5A4E-090E-4AAF-B9EC-9283637D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79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458"/>
    <w:pPr>
      <w:ind w:left="720"/>
      <w:contextualSpacing/>
    </w:pPr>
  </w:style>
  <w:style w:type="character" w:styleId="Hipercze">
    <w:name w:val="Hyperlink"/>
    <w:basedOn w:val="Domylnaczcionkaakapitu"/>
    <w:uiPriority w:val="99"/>
    <w:unhideWhenUsed/>
    <w:rsid w:val="008D513F"/>
    <w:rPr>
      <w:color w:val="0000FF" w:themeColor="hyperlink"/>
      <w:u w:val="single"/>
    </w:rPr>
  </w:style>
  <w:style w:type="character" w:styleId="Pogrubienie">
    <w:name w:val="Strong"/>
    <w:uiPriority w:val="22"/>
    <w:qFormat/>
    <w:rsid w:val="0043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5798</Words>
  <Characters>34794</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jsrokosz</dc:creator>
  <cp:lastModifiedBy>jsrokosz</cp:lastModifiedBy>
  <cp:revision>17</cp:revision>
  <dcterms:created xsi:type="dcterms:W3CDTF">2021-05-13T09:35:00Z</dcterms:created>
  <dcterms:modified xsi:type="dcterms:W3CDTF">2022-07-05T09:08:00Z</dcterms:modified>
</cp:coreProperties>
</file>